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181" w:rsidRPr="00CF7AC0" w:rsidRDefault="00CF7AC0">
      <w:pPr>
        <w:rPr>
          <w:rFonts w:ascii="Times New Roman" w:hAnsi="Times New Roman" w:cs="Times New Roman"/>
          <w:sz w:val="24"/>
          <w:szCs w:val="24"/>
        </w:rPr>
      </w:pPr>
      <w:r w:rsidRPr="00CF7AC0">
        <w:rPr>
          <w:rFonts w:ascii="Times New Roman" w:hAnsi="Times New Roman" w:cs="Times New Roman"/>
          <w:sz w:val="24"/>
          <w:szCs w:val="24"/>
        </w:rPr>
        <w:t>DV „Sunčana“</w:t>
      </w:r>
    </w:p>
    <w:p w:rsidR="00CF7AC0" w:rsidRDefault="00CF7AC0">
      <w:pPr>
        <w:rPr>
          <w:rFonts w:ascii="Times New Roman" w:hAnsi="Times New Roman" w:cs="Times New Roman"/>
          <w:sz w:val="24"/>
          <w:szCs w:val="24"/>
        </w:rPr>
      </w:pPr>
      <w:r w:rsidRPr="00CF7AC0">
        <w:rPr>
          <w:rFonts w:ascii="Times New Roman" w:hAnsi="Times New Roman" w:cs="Times New Roman"/>
          <w:sz w:val="24"/>
          <w:szCs w:val="24"/>
        </w:rPr>
        <w:t>Dječji trg 2, Zagreb</w:t>
      </w:r>
    </w:p>
    <w:p w:rsidR="00CF7AC0" w:rsidRDefault="00CF7AC0">
      <w:pPr>
        <w:rPr>
          <w:rFonts w:ascii="Times New Roman" w:hAnsi="Times New Roman" w:cs="Times New Roman"/>
          <w:sz w:val="24"/>
          <w:szCs w:val="24"/>
        </w:rPr>
      </w:pPr>
    </w:p>
    <w:p w:rsidR="00CF7AC0" w:rsidRDefault="00CF7A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Sažetak prezentacije:</w:t>
      </w:r>
    </w:p>
    <w:p w:rsidR="00CF7AC0" w:rsidRDefault="00CF7A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 Horvat-Grabar, odgojitelj mentor</w:t>
      </w:r>
    </w:p>
    <w:p w:rsidR="00CF7AC0" w:rsidRDefault="00CF7AC0">
      <w:pPr>
        <w:rPr>
          <w:rFonts w:ascii="Times New Roman" w:hAnsi="Times New Roman" w:cs="Times New Roman"/>
          <w:sz w:val="24"/>
          <w:szCs w:val="24"/>
        </w:rPr>
      </w:pPr>
    </w:p>
    <w:p w:rsidR="00CF7AC0" w:rsidRDefault="00CF7A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Poticanje razvoja djece glazbom (iskustva iz prakse)</w:t>
      </w:r>
    </w:p>
    <w:p w:rsidR="00CF7AC0" w:rsidRDefault="00CF7AC0">
      <w:pPr>
        <w:rPr>
          <w:rFonts w:ascii="Times New Roman" w:hAnsi="Times New Roman" w:cs="Times New Roman"/>
          <w:sz w:val="24"/>
          <w:szCs w:val="24"/>
        </w:rPr>
      </w:pPr>
    </w:p>
    <w:p w:rsidR="00CF7AC0" w:rsidRDefault="00CF7AC0" w:rsidP="00CF7AC0">
      <w:pPr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Glazba je umjetnost koja regulira stanje emocija, razmišljanja i učenja, te budi </w:t>
      </w:r>
      <w:r w:rsidR="00C83EC4">
        <w:rPr>
          <w:rFonts w:ascii="Times New Roman" w:hAnsi="Times New Roman" w:cs="Times New Roman"/>
          <w:sz w:val="24"/>
          <w:szCs w:val="24"/>
        </w:rPr>
        <w:t>osjeć</w:t>
      </w:r>
      <w:r>
        <w:rPr>
          <w:rFonts w:ascii="Times New Roman" w:hAnsi="Times New Roman" w:cs="Times New Roman"/>
          <w:sz w:val="24"/>
          <w:szCs w:val="24"/>
        </w:rPr>
        <w:t>aj za red i ljepotu. Kroz nju djeca na plemenit način proživljavaju i produbljuju ljubav pre</w:t>
      </w:r>
      <w:r w:rsidR="00C83EC4">
        <w:rPr>
          <w:rFonts w:ascii="Times New Roman" w:hAnsi="Times New Roman" w:cs="Times New Roman"/>
          <w:sz w:val="24"/>
          <w:szCs w:val="24"/>
        </w:rPr>
        <w:t>ma svojoj okolini i bližnjima. P</w:t>
      </w:r>
      <w:r>
        <w:rPr>
          <w:rFonts w:ascii="Times New Roman" w:hAnsi="Times New Roman" w:cs="Times New Roman"/>
          <w:sz w:val="24"/>
          <w:szCs w:val="24"/>
        </w:rPr>
        <w:t>olazeći od humanističko-razvojne koncepcije cilj mi je bio razvijanjem senzibilnosti za glazbu, utjecati na cjelokupni razvoj d</w:t>
      </w:r>
      <w:r w:rsidR="00C83EC4">
        <w:rPr>
          <w:rFonts w:ascii="Times New Roman" w:hAnsi="Times New Roman" w:cs="Times New Roman"/>
          <w:sz w:val="24"/>
          <w:szCs w:val="24"/>
        </w:rPr>
        <w:t>jeteta. P</w:t>
      </w:r>
      <w:r>
        <w:rPr>
          <w:rFonts w:ascii="Times New Roman" w:hAnsi="Times New Roman" w:cs="Times New Roman"/>
          <w:sz w:val="24"/>
          <w:szCs w:val="24"/>
        </w:rPr>
        <w:t>osebice na: doživljaj glazbe kao izvor ugodnih i zabavnih doživljaja, razvoj misaonih, govornih, matematičkih i tjelesnih sposobnosti. Osim toga bilo mi je bitno jačanje glazbenih potencijala djece (glazbenog sluha, ritma, pamćenja, kulture glasa...), te podržavanje stvaralačkog glazbenog spontanog izričaja. U novoj jasličkoj skupini dočekali su me predviđeni problemi: emocionalna nestabilnost, slaba interakcija, govorna komunikacija i motorika djece. Rješenje problema pronašla sam kroz provođenje  glazbenih aktivnosti, jer:</w:t>
      </w:r>
      <w:r w:rsidR="00C83E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smiruju, tješe, zabavljaju djecu, bude vedrinu, produbljuju međusobni kontakt, doživljaj glazbe pretaču u pokret i stimuliraju djecu na brži razvoj. U tome velika pomoć bila mi je i dobra suradnja s roditeljima. Nakon što su djeca pokazala ve</w:t>
      </w:r>
      <w:r w:rsidR="00C83EC4">
        <w:rPr>
          <w:rFonts w:ascii="Times New Roman" w:hAnsi="Times New Roman" w:cs="Times New Roman"/>
          <w:sz w:val="24"/>
          <w:szCs w:val="24"/>
        </w:rPr>
        <w:t>lik</w:t>
      </w:r>
      <w:r>
        <w:rPr>
          <w:rFonts w:ascii="Times New Roman" w:hAnsi="Times New Roman" w:cs="Times New Roman"/>
          <w:sz w:val="24"/>
          <w:szCs w:val="24"/>
        </w:rPr>
        <w:t xml:space="preserve">o zanimanje za baratanje zvučnim igračkama, s roditeljima je održana radionica izrade instrumenata, koji su dopunili sadašnji glazbeni centar . Kako su djeca bivala starija, za razliku od jasličkog </w:t>
      </w:r>
      <w:r w:rsidR="00C83EC4">
        <w:rPr>
          <w:rFonts w:ascii="Times New Roman" w:hAnsi="Times New Roman" w:cs="Times New Roman"/>
          <w:sz w:val="24"/>
          <w:szCs w:val="24"/>
        </w:rPr>
        <w:t>doba, sada su smisleno koristila</w:t>
      </w:r>
      <w:r>
        <w:rPr>
          <w:rFonts w:ascii="Times New Roman" w:hAnsi="Times New Roman" w:cs="Times New Roman"/>
          <w:sz w:val="24"/>
          <w:szCs w:val="24"/>
        </w:rPr>
        <w:t xml:space="preserve"> instrumente za izvođenje brojalica, pjesmica i plesnih koreografija. Djeci su bile interesantne igre tišine u kojima smo osluškivali zvukove iz neposredne okoline, a zatim stvarali zvukove svojim tijelom. Glazbene aktivnosti provodili smo u velikom glazbenom centru u holu vrtića, gdje su bile postavljenje glazbene instalacije i u dvorani za tjelesni odgoj. Djecu naročito vesele igre festivala, gdje sami izmišljaju tekstove i melodiju pjesama,</w:t>
      </w:r>
      <w:r w:rsidR="00C83EC4">
        <w:rPr>
          <w:rFonts w:ascii="Times New Roman" w:hAnsi="Times New Roman" w:cs="Times New Roman"/>
          <w:sz w:val="24"/>
          <w:szCs w:val="24"/>
        </w:rPr>
        <w:t xml:space="preserve"> te izvode pred drugom djecom. I</w:t>
      </w:r>
      <w:r>
        <w:rPr>
          <w:rFonts w:ascii="Times New Roman" w:hAnsi="Times New Roman" w:cs="Times New Roman"/>
          <w:sz w:val="24"/>
          <w:szCs w:val="24"/>
        </w:rPr>
        <w:t>gre s pjevan</w:t>
      </w:r>
      <w:r w:rsidR="00C83EC4">
        <w:rPr>
          <w:rFonts w:ascii="Times New Roman" w:hAnsi="Times New Roman" w:cs="Times New Roman"/>
          <w:sz w:val="24"/>
          <w:szCs w:val="24"/>
        </w:rPr>
        <w:t>jem provodimo svakodnevno (u SDB, igralištu, dvorani). N</w:t>
      </w:r>
      <w:r>
        <w:rPr>
          <w:rFonts w:ascii="Times New Roman" w:hAnsi="Times New Roman" w:cs="Times New Roman"/>
          <w:sz w:val="24"/>
          <w:szCs w:val="24"/>
        </w:rPr>
        <w:t>a početku inicijatori su bili odgojitelji, a s vremenom, usvojenošću tijeka igara, djeca ih započinju sama. Kod nekih pjevnih igara s pravilima,</w:t>
      </w:r>
      <w:r w:rsidR="00C83EC4">
        <w:rPr>
          <w:rFonts w:ascii="Times New Roman" w:hAnsi="Times New Roman" w:cs="Times New Roman"/>
          <w:sz w:val="24"/>
          <w:szCs w:val="24"/>
        </w:rPr>
        <w:t xml:space="preserve"> kako su djeca emocionalno sazri</w:t>
      </w:r>
      <w:r>
        <w:rPr>
          <w:rFonts w:ascii="Times New Roman" w:hAnsi="Times New Roman" w:cs="Times New Roman"/>
          <w:sz w:val="24"/>
          <w:szCs w:val="24"/>
        </w:rPr>
        <w:t>jevala, tako je nestalo neprimjerenog ponašanja djece koja nisu prihvaćala neuspjeh u igri. Djeca rado sl</w:t>
      </w:r>
      <w:r w:rsidR="00C83EC4">
        <w:rPr>
          <w:rFonts w:ascii="Times New Roman" w:hAnsi="Times New Roman" w:cs="Times New Roman"/>
          <w:sz w:val="24"/>
          <w:szCs w:val="24"/>
        </w:rPr>
        <w:t>ušaju glazbu i od kuće donose CD</w:t>
      </w:r>
      <w:r>
        <w:rPr>
          <w:rFonts w:ascii="Times New Roman" w:hAnsi="Times New Roman" w:cs="Times New Roman"/>
          <w:sz w:val="24"/>
          <w:szCs w:val="24"/>
        </w:rPr>
        <w:t xml:space="preserve"> sa dječjim pjesmama, na koje sami izmišljaju pokrete</w:t>
      </w:r>
      <w:r w:rsidR="00C83EC4">
        <w:rPr>
          <w:rFonts w:ascii="Times New Roman" w:hAnsi="Times New Roman" w:cs="Times New Roman"/>
          <w:sz w:val="24"/>
          <w:szCs w:val="24"/>
        </w:rPr>
        <w:t>.</w:t>
      </w:r>
      <w:r w:rsidRPr="00CF7A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Instrumentalnu glazbu koristili smo kao po</w:t>
      </w:r>
      <w:r w:rsidR="00C83EC4">
        <w:rPr>
          <w:rFonts w:ascii="Times New Roman" w:hAnsi="Times New Roman" w:cs="Times New Roman"/>
          <w:sz w:val="24"/>
          <w:szCs w:val="24"/>
        </w:rPr>
        <w:t>dlogu u aktivnostima s djecom: s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lušanje glazbe, plesu, dramskom i likovnom izričaju. Glazba je naročito pozitivno djelovala na povučenu djecu u njihovoj boljoj socijalizaciji u skupini. Ishodi u ovakvom načinu rada kod djece bili su: pojačani interes za glazbenim aktivnostima, pamćenje i ponavljanje melodija, imenovanje osnovnih glazbenih pojmova, stvaranje vlastitih pjesmica i pokreta. </w:t>
      </w:r>
    </w:p>
    <w:p w:rsidR="00CF7AC0" w:rsidRDefault="00CF7AC0">
      <w:pPr>
        <w:rPr>
          <w:rFonts w:ascii="Times New Roman" w:hAnsi="Times New Roman" w:cs="Times New Roman"/>
          <w:sz w:val="24"/>
          <w:szCs w:val="24"/>
        </w:rPr>
      </w:pPr>
    </w:p>
    <w:p w:rsidR="00CF7AC0" w:rsidRPr="00CF7AC0" w:rsidRDefault="00CF7AC0">
      <w:pPr>
        <w:rPr>
          <w:sz w:val="24"/>
          <w:szCs w:val="24"/>
        </w:rPr>
      </w:pPr>
    </w:p>
    <w:sectPr w:rsidR="00CF7AC0" w:rsidRPr="00CF7AC0" w:rsidSect="00CF7AC0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AC0"/>
    <w:rsid w:val="000D4181"/>
    <w:rsid w:val="00C83EC4"/>
    <w:rsid w:val="00CF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89AA"/>
  <w15:chartTrackingRefBased/>
  <w15:docId w15:val="{C01546F6-B902-435D-95BF-43A77DE5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428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2018-01-11T14:59:00Z</dcterms:created>
  <dcterms:modified xsi:type="dcterms:W3CDTF">2018-01-12T08:40:00Z</dcterms:modified>
</cp:coreProperties>
</file>