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2F" w:rsidRPr="00BC072F" w:rsidRDefault="00BC072F" w:rsidP="00BC072F">
      <w:pPr>
        <w:pStyle w:val="NormalWeb"/>
        <w:jc w:val="center"/>
        <w:rPr>
          <w:b/>
          <w:color w:val="000000"/>
          <w:sz w:val="28"/>
          <w:szCs w:val="28"/>
        </w:rPr>
      </w:pPr>
      <w:r w:rsidRPr="00BC072F">
        <w:rPr>
          <w:b/>
          <w:color w:val="000000"/>
          <w:sz w:val="28"/>
          <w:szCs w:val="28"/>
        </w:rPr>
        <w:t>Izjave zaraćenih strana o uzrocima sukoba</w:t>
      </w:r>
    </w:p>
    <w:p w:rsidR="00BC072F" w:rsidRPr="00BC072F" w:rsidRDefault="00BC072F" w:rsidP="00BC072F">
      <w:pPr>
        <w:pStyle w:val="NormalWeb"/>
        <w:rPr>
          <w:color w:val="000000"/>
        </w:rPr>
      </w:pPr>
    </w:p>
    <w:p w:rsidR="00BC072F" w:rsidRDefault="00BC072F" w:rsidP="00BC072F">
      <w:pPr>
        <w:pStyle w:val="NormalWeb"/>
        <w:rPr>
          <w:color w:val="000000"/>
        </w:rPr>
      </w:pPr>
      <w:r w:rsidRPr="00BC072F">
        <w:rPr>
          <w:b/>
          <w:color w:val="000000"/>
        </w:rPr>
        <w:t xml:space="preserve">Njemački car </w:t>
      </w:r>
      <w:r>
        <w:rPr>
          <w:b/>
          <w:color w:val="000000"/>
        </w:rPr>
        <w:t>Wilhelm</w:t>
      </w:r>
      <w:r w:rsidRPr="00BC072F">
        <w:rPr>
          <w:b/>
          <w:color w:val="000000"/>
        </w:rPr>
        <w:t xml:space="preserve"> II.</w:t>
      </w:r>
      <w:r>
        <w:rPr>
          <w:color w:val="000000"/>
        </w:rPr>
        <w:t xml:space="preserve"> obznanio je 4. </w:t>
      </w:r>
      <w:r w:rsidR="00731941">
        <w:rPr>
          <w:color w:val="000000"/>
        </w:rPr>
        <w:t>k</w:t>
      </w:r>
      <w:r>
        <w:rPr>
          <w:color w:val="000000"/>
        </w:rPr>
        <w:t>olovoza 1914:</w:t>
      </w:r>
    </w:p>
    <w:p w:rsidR="00BC072F" w:rsidRDefault="00BC072F" w:rsidP="00BC072F">
      <w:pPr>
        <w:pStyle w:val="NormalWeb"/>
        <w:rPr>
          <w:color w:val="000000"/>
        </w:rPr>
      </w:pPr>
      <w:r>
        <w:rPr>
          <w:color w:val="000000"/>
        </w:rPr>
        <w:t xml:space="preserve">Trenutna situacija nije posljedica prolaznih sukoba </w:t>
      </w:r>
      <w:r w:rsidR="00731941">
        <w:rPr>
          <w:color w:val="000000"/>
        </w:rPr>
        <w:t>interesa ili diplomatskih konste</w:t>
      </w:r>
      <w:r>
        <w:rPr>
          <w:color w:val="000000"/>
        </w:rPr>
        <w:t xml:space="preserve">lacija. Ona je rezultat dugogodišnje zle namjere protiv snage i uspona Njemačkog carstva. Nas ne tjera volja za osvajanjem, drži nas čvrsta želja da za nas i sve nadolazeće naraštaje zadržimo svoj položaj kojeg nam je dao Bog </w:t>
      </w:r>
      <w:r w:rsidRPr="00BC072F">
        <w:rPr>
          <w:color w:val="000000"/>
        </w:rPr>
        <w:t>[...]</w:t>
      </w:r>
      <w:r>
        <w:rPr>
          <w:color w:val="000000"/>
        </w:rPr>
        <w:t xml:space="preserve"> </w:t>
      </w:r>
      <w:r w:rsidRPr="00BC072F">
        <w:rPr>
          <w:color w:val="000000"/>
        </w:rPr>
        <w:t>...</w:t>
      </w:r>
      <w:r>
        <w:rPr>
          <w:color w:val="000000"/>
        </w:rPr>
        <w:t xml:space="preserve"> Čiste savjesti i čistih ruku latimo se mača u prisilnoj obrani </w:t>
      </w:r>
      <w:r w:rsidRPr="00BC072F">
        <w:rPr>
          <w:color w:val="000000"/>
        </w:rPr>
        <w:t>[...].</w:t>
      </w:r>
      <w:r>
        <w:rPr>
          <w:color w:val="000000"/>
        </w:rPr>
        <w:t xml:space="preserve"> I ovdje ponavljam: ne raspoznajem više strane. Poznajem samo Nijemce.</w:t>
      </w:r>
      <w:r w:rsidRPr="00BC072F">
        <w:rPr>
          <w:color w:val="000000"/>
        </w:rPr>
        <w:br/>
      </w:r>
    </w:p>
    <w:p w:rsidR="00BC072F" w:rsidRDefault="00BC072F" w:rsidP="00BC072F">
      <w:pPr>
        <w:pStyle w:val="NormalWeb"/>
        <w:rPr>
          <w:color w:val="000000"/>
        </w:rPr>
      </w:pPr>
      <w:r>
        <w:rPr>
          <w:color w:val="000000"/>
        </w:rPr>
        <w:t xml:space="preserve">Govor </w:t>
      </w:r>
      <w:r w:rsidRPr="00BC072F">
        <w:rPr>
          <w:b/>
          <w:color w:val="000000"/>
        </w:rPr>
        <w:t>britanskog ministra vanjskih poslova</w:t>
      </w:r>
      <w:bookmarkStart w:id="0" w:name="britischen_Außenministers_Edward_Grey_"/>
      <w:r>
        <w:rPr>
          <w:color w:val="000000"/>
        </w:rPr>
        <w:t xml:space="preserve"> </w:t>
      </w:r>
      <w:r w:rsidRPr="00BC072F">
        <w:rPr>
          <w:b/>
          <w:bCs/>
          <w:color w:val="000000"/>
        </w:rPr>
        <w:t>Edward</w:t>
      </w:r>
      <w:r>
        <w:rPr>
          <w:b/>
          <w:bCs/>
          <w:color w:val="000000"/>
        </w:rPr>
        <w:t>a</w:t>
      </w:r>
      <w:r w:rsidRPr="00BC072F">
        <w:rPr>
          <w:b/>
          <w:bCs/>
          <w:color w:val="000000"/>
        </w:rPr>
        <w:t xml:space="preserve"> Grey</w:t>
      </w:r>
      <w:bookmarkEnd w:id="0"/>
      <w:r>
        <w:rPr>
          <w:b/>
          <w:bCs/>
          <w:color w:val="000000"/>
        </w:rPr>
        <w:t>a</w:t>
      </w:r>
      <w:r w:rsidRPr="00BC072F">
        <w:rPr>
          <w:color w:val="000000"/>
        </w:rPr>
        <w:t xml:space="preserve"> </w:t>
      </w:r>
      <w:r>
        <w:rPr>
          <w:color w:val="000000"/>
        </w:rPr>
        <w:t xml:space="preserve">u Donjem domu </w:t>
      </w:r>
      <w:r w:rsidRPr="00BC072F">
        <w:rPr>
          <w:color w:val="000000"/>
        </w:rPr>
        <w:t>(1914):</w:t>
      </w:r>
    </w:p>
    <w:p w:rsidR="007E5108" w:rsidRDefault="00BC072F" w:rsidP="00BC072F">
      <w:pPr>
        <w:pStyle w:val="NormalWeb"/>
        <w:rPr>
          <w:color w:val="000000"/>
        </w:rPr>
      </w:pPr>
      <w:r>
        <w:rPr>
          <w:color w:val="000000"/>
        </w:rPr>
        <w:t>Netko bi mogao reći da se trebamo držati po</w:t>
      </w:r>
      <w:r w:rsidR="00731941">
        <w:rPr>
          <w:color w:val="000000"/>
        </w:rPr>
        <w:t xml:space="preserve"> </w:t>
      </w:r>
      <w:r>
        <w:rPr>
          <w:color w:val="000000"/>
        </w:rPr>
        <w:t xml:space="preserve">strani, da čuvamo svoje snage i da ih učinkovito </w:t>
      </w:r>
      <w:r w:rsidR="00731941">
        <w:rPr>
          <w:color w:val="000000"/>
        </w:rPr>
        <w:t>upotrijebimo tek na kraj</w:t>
      </w:r>
      <w:r>
        <w:rPr>
          <w:color w:val="000000"/>
        </w:rPr>
        <w:t>u rata, bez obzira na njegov tijek i da tako stvari dovedemo u red i postavimo prema našemu nahođen</w:t>
      </w:r>
      <w:r w:rsidR="00731941">
        <w:rPr>
          <w:color w:val="000000"/>
        </w:rPr>
        <w:t xml:space="preserve">ju. Međutim, kada bi se u  krizi kao što je ova </w:t>
      </w:r>
      <w:r>
        <w:rPr>
          <w:color w:val="000000"/>
        </w:rPr>
        <w:t xml:space="preserve"> izvukli iz svih obaveza koje nam</w:t>
      </w:r>
      <w:r w:rsidR="00731941">
        <w:rPr>
          <w:color w:val="000000"/>
        </w:rPr>
        <w:t xml:space="preserve"> nalaže</w:t>
      </w:r>
      <w:r>
        <w:rPr>
          <w:color w:val="000000"/>
        </w:rPr>
        <w:t xml:space="preserve"> naša čast i naši interesi </w:t>
      </w:r>
      <w:r w:rsidR="007E5108">
        <w:rPr>
          <w:color w:val="000000"/>
        </w:rPr>
        <w:t>koji proizlaze iz belgijskog ugovora, tada sumnjam da bi naša materijalna moć koju bi pred kraj još posjedovali</w:t>
      </w:r>
      <w:r w:rsidR="00731941">
        <w:rPr>
          <w:color w:val="000000"/>
        </w:rPr>
        <w:t xml:space="preserve"> mogla biti dovoljna da nadiđemo</w:t>
      </w:r>
      <w:r w:rsidR="007E5108">
        <w:rPr>
          <w:color w:val="000000"/>
        </w:rPr>
        <w:t xml:space="preserve"> ono što bi izgubili na poštovanju. </w:t>
      </w:r>
      <w:bookmarkStart w:id="1" w:name="Q_3"/>
    </w:p>
    <w:p w:rsidR="007E5108" w:rsidRDefault="007E5108" w:rsidP="00BC072F">
      <w:pPr>
        <w:pStyle w:val="NormalWeb"/>
        <w:rPr>
          <w:color w:val="000000"/>
        </w:rPr>
      </w:pPr>
    </w:p>
    <w:p w:rsidR="007E5108" w:rsidRPr="007E5108" w:rsidRDefault="007E5108" w:rsidP="00BC072F">
      <w:pPr>
        <w:pStyle w:val="NormalWeb"/>
        <w:rPr>
          <w:color w:val="000000"/>
        </w:rPr>
      </w:pPr>
      <w:r>
        <w:rPr>
          <w:color w:val="000000"/>
        </w:rPr>
        <w:t xml:space="preserve">Govor </w:t>
      </w:r>
      <w:r w:rsidRPr="007E5108">
        <w:rPr>
          <w:b/>
          <w:color w:val="000000"/>
        </w:rPr>
        <w:t>ruskog ministra vanjskih poslova</w:t>
      </w:r>
      <w:r>
        <w:rPr>
          <w:color w:val="000000"/>
        </w:rPr>
        <w:t xml:space="preserve"> </w:t>
      </w:r>
      <w:r w:rsidRPr="00BC072F">
        <w:rPr>
          <w:b/>
          <w:bCs/>
          <w:color w:val="000000"/>
        </w:rPr>
        <w:t xml:space="preserve">S. D. </w:t>
      </w:r>
      <w:r w:rsidRPr="007E5108">
        <w:rPr>
          <w:b/>
          <w:bCs/>
          <w:color w:val="000000"/>
        </w:rPr>
        <w:t>Sasonowa</w:t>
      </w:r>
      <w:r w:rsidRPr="007E5108">
        <w:rPr>
          <w:bCs/>
          <w:color w:val="000000"/>
        </w:rPr>
        <w:t xml:space="preserve"> pred ruskim parlamentom (Duma):</w:t>
      </w:r>
    </w:p>
    <w:bookmarkEnd w:id="1"/>
    <w:p w:rsidR="007E5108" w:rsidRDefault="00731941" w:rsidP="00BC072F">
      <w:pPr>
        <w:pStyle w:val="NormalWeb"/>
        <w:rPr>
          <w:color w:val="000000"/>
        </w:rPr>
      </w:pPr>
      <w:r>
        <w:rPr>
          <w:color w:val="000000"/>
        </w:rPr>
        <w:t xml:space="preserve">Znate </w:t>
      </w:r>
      <w:r w:rsidR="007E5108">
        <w:rPr>
          <w:color w:val="000000"/>
        </w:rPr>
        <w:t xml:space="preserve"> povod rata. Rastrgana unutarnjim nemirima, Austrija pokušava izvesti udarac koji bi dokazao njezinu moć, a nas ponizio. To je morala platiti Srbija, ona Srbija</w:t>
      </w:r>
      <w:r>
        <w:rPr>
          <w:color w:val="000000"/>
        </w:rPr>
        <w:t xml:space="preserve"> s kojom</w:t>
      </w:r>
      <w:r w:rsidR="007E5108">
        <w:rPr>
          <w:color w:val="000000"/>
        </w:rPr>
        <w:t xml:space="preserve"> nas povezuje zajednička povijest, porijeklo i vjera. Poznajete okolnosti u kojima je posta</w:t>
      </w:r>
      <w:r>
        <w:rPr>
          <w:color w:val="000000"/>
        </w:rPr>
        <w:t xml:space="preserve">vljen ultimatum Srbima. Da se </w:t>
      </w:r>
      <w:r w:rsidR="007E5108">
        <w:rPr>
          <w:color w:val="000000"/>
        </w:rPr>
        <w:t xml:space="preserve"> Srbija podredila</w:t>
      </w:r>
      <w:r>
        <w:rPr>
          <w:color w:val="000000"/>
        </w:rPr>
        <w:t xml:space="preserve"> ovim uvjetima, tada bi Austriji ona</w:t>
      </w:r>
      <w:r w:rsidR="007E5108">
        <w:rPr>
          <w:color w:val="000000"/>
        </w:rPr>
        <w:t xml:space="preserve"> postala vazal. Da smo ostali ravnodušni, prekršili bi obavezu koju stoljećima imamo kao zaštitnici balkanskih zemalja. Istovremeno bismo time i priznali da je volja Austrije i Njemačke koja iza nje stoji za cijelu Europu zakon. Ni mi ni Francuska ni Engleska nismo to mogli dopustiti. </w:t>
      </w:r>
      <w:bookmarkStart w:id="2" w:name="Q_4:_"/>
    </w:p>
    <w:bookmarkEnd w:id="2"/>
    <w:p w:rsidR="007E5108" w:rsidRDefault="007E5108" w:rsidP="00BC072F">
      <w:pPr>
        <w:pStyle w:val="NormalWeb"/>
        <w:rPr>
          <w:color w:val="000000"/>
        </w:rPr>
      </w:pPr>
    </w:p>
    <w:p w:rsidR="00BC072F" w:rsidRPr="00BC072F" w:rsidRDefault="007E5108" w:rsidP="00BC072F">
      <w:pPr>
        <w:pStyle w:val="NormalWeb"/>
        <w:rPr>
          <w:color w:val="000000"/>
        </w:rPr>
      </w:pPr>
      <w:r w:rsidRPr="007E5108">
        <w:rPr>
          <w:b/>
          <w:color w:val="000000"/>
        </w:rPr>
        <w:t xml:space="preserve">Bivši njemački kancelar </w:t>
      </w:r>
      <w:bookmarkStart w:id="3" w:name="ehemalige_deutsche_Reichskanzler_v._Bülo"/>
      <w:r w:rsidR="00BC072F" w:rsidRPr="007E5108">
        <w:rPr>
          <w:b/>
          <w:bCs/>
          <w:color w:val="000000"/>
        </w:rPr>
        <w:t>v.</w:t>
      </w:r>
      <w:r w:rsidR="00BC072F" w:rsidRPr="00BC072F">
        <w:rPr>
          <w:b/>
          <w:bCs/>
          <w:color w:val="000000"/>
        </w:rPr>
        <w:t xml:space="preserve"> Bülow </w:t>
      </w:r>
      <w:bookmarkEnd w:id="3"/>
      <w:r w:rsidR="00175558" w:rsidRPr="00175558">
        <w:rPr>
          <w:bCs/>
          <w:color w:val="000000"/>
        </w:rPr>
        <w:t>njemačkome veleposlaniku u Londonu</w:t>
      </w:r>
      <w:r w:rsidR="00175558">
        <w:rPr>
          <w:b/>
          <w:bCs/>
          <w:color w:val="000000"/>
        </w:rPr>
        <w:t xml:space="preserve"> </w:t>
      </w:r>
      <w:r w:rsidR="00BC072F" w:rsidRPr="00BC072F">
        <w:rPr>
          <w:color w:val="000000"/>
        </w:rPr>
        <w:t xml:space="preserve">(3. </w:t>
      </w:r>
      <w:r w:rsidR="00175558">
        <w:rPr>
          <w:color w:val="000000"/>
        </w:rPr>
        <w:t>kolovoza</w:t>
      </w:r>
      <w:r w:rsidR="00BC072F" w:rsidRPr="00BC072F">
        <w:rPr>
          <w:color w:val="000000"/>
        </w:rPr>
        <w:t xml:space="preserve"> 1914</w:t>
      </w:r>
      <w:r w:rsidR="00175558">
        <w:rPr>
          <w:color w:val="000000"/>
        </w:rPr>
        <w:t>.</w:t>
      </w:r>
      <w:r w:rsidR="00BC072F" w:rsidRPr="00BC072F">
        <w:rPr>
          <w:color w:val="000000"/>
        </w:rPr>
        <w:t>):</w:t>
      </w:r>
    </w:p>
    <w:p w:rsidR="00BC072F" w:rsidRPr="00BC072F" w:rsidRDefault="00175558" w:rsidP="00BC072F">
      <w:pPr>
        <w:pStyle w:val="NormalWeb"/>
        <w:rPr>
          <w:color w:val="000000"/>
        </w:rPr>
      </w:pPr>
      <w:r>
        <w:rPr>
          <w:color w:val="000000"/>
        </w:rPr>
        <w:t>Molim da se (britanskom ministru vanjs</w:t>
      </w:r>
      <w:r w:rsidR="000616EC">
        <w:rPr>
          <w:color w:val="000000"/>
        </w:rPr>
        <w:t xml:space="preserve">kih poslova) prenese da, kada smo </w:t>
      </w:r>
      <w:r>
        <w:rPr>
          <w:color w:val="000000"/>
        </w:rPr>
        <w:t xml:space="preserve"> pr</w:t>
      </w:r>
      <w:r w:rsidR="000616EC">
        <w:rPr>
          <w:color w:val="000000"/>
        </w:rPr>
        <w:t>ekšili neutralnost Belgije, učinili smo to</w:t>
      </w:r>
      <w:r>
        <w:rPr>
          <w:color w:val="000000"/>
        </w:rPr>
        <w:t xml:space="preserve"> zato što nas je prisilila naša dužnost prema samoodržanju</w:t>
      </w:r>
      <w:r w:rsidR="000616EC">
        <w:rPr>
          <w:color w:val="000000"/>
        </w:rPr>
        <w:t>. Našli bi se u vojno</w:t>
      </w:r>
      <w:bookmarkStart w:id="4" w:name="_GoBack"/>
      <w:bookmarkEnd w:id="4"/>
      <w:r w:rsidR="000616EC">
        <w:rPr>
          <w:color w:val="000000"/>
        </w:rPr>
        <w:t xml:space="preserve"> vrlo teškoj</w:t>
      </w:r>
      <w:r>
        <w:rPr>
          <w:color w:val="000000"/>
        </w:rPr>
        <w:t xml:space="preserve"> situaciji. Nesretna ruska mobilizacija bi nas, koji smo se do tada ograničili na mjere obrane, iznenada dovela u opasnost, nakon što se i Francuska do tada već jako naoružala. Te bi nas sile s Istoka i Zapada proždrle... Sada bi, stisnuti između Istoka i Zapada, morali posegnuti za mjerama, kako bi obranili svoju kožu... </w:t>
      </w:r>
    </w:p>
    <w:p w:rsidR="00AE6D02" w:rsidRPr="00BC072F" w:rsidRDefault="00AE6D02">
      <w:pPr>
        <w:rPr>
          <w:rFonts w:ascii="Times New Roman" w:hAnsi="Times New Roman" w:cs="Times New Roman"/>
          <w:sz w:val="24"/>
          <w:szCs w:val="24"/>
        </w:rPr>
      </w:pPr>
    </w:p>
    <w:sectPr w:rsidR="00AE6D02" w:rsidRPr="00BC0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1F5"/>
    <w:rsid w:val="000616EC"/>
    <w:rsid w:val="00175558"/>
    <w:rsid w:val="00731941"/>
    <w:rsid w:val="007E5108"/>
    <w:rsid w:val="008701F5"/>
    <w:rsid w:val="00892A2E"/>
    <w:rsid w:val="00AE6D02"/>
    <w:rsid w:val="00BC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0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0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Stojić</dc:creator>
  <cp:keywords/>
  <dc:description/>
  <cp:lastModifiedBy>Mladen Stojić</cp:lastModifiedBy>
  <cp:revision>5</cp:revision>
  <dcterms:created xsi:type="dcterms:W3CDTF">2012-01-04T09:44:00Z</dcterms:created>
  <dcterms:modified xsi:type="dcterms:W3CDTF">2012-01-05T08:22:00Z</dcterms:modified>
</cp:coreProperties>
</file>