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BDF" w:rsidRDefault="006C2EA0" w:rsidP="00FF4CED">
      <w:pPr>
        <w:jc w:val="both"/>
        <w:rPr>
          <w:b/>
          <w:i/>
          <w:sz w:val="36"/>
          <w:szCs w:val="36"/>
          <w:lang w:val="hr-HR"/>
        </w:rPr>
      </w:pPr>
      <w:bookmarkStart w:id="0" w:name="_GoBack"/>
      <w:bookmarkEnd w:id="0"/>
      <w:r w:rsidRPr="009925B8">
        <w:rPr>
          <w:b/>
          <w:i/>
          <w:sz w:val="36"/>
          <w:szCs w:val="36"/>
        </w:rPr>
        <w:t>R</w:t>
      </w:r>
      <w:r w:rsidRPr="009925B8">
        <w:rPr>
          <w:b/>
          <w:i/>
          <w:sz w:val="36"/>
          <w:szCs w:val="36"/>
          <w:lang w:val="hr-HR"/>
        </w:rPr>
        <w:t>adionica</w:t>
      </w:r>
    </w:p>
    <w:p w:rsidR="009925B8" w:rsidRPr="009925B8" w:rsidRDefault="009925B8" w:rsidP="00FF4CED">
      <w:pPr>
        <w:jc w:val="both"/>
        <w:rPr>
          <w:i/>
          <w:sz w:val="28"/>
          <w:szCs w:val="28"/>
          <w:lang w:val="hr-HR"/>
        </w:rPr>
      </w:pPr>
      <w:r w:rsidRPr="009925B8">
        <w:rPr>
          <w:b/>
          <w:i/>
          <w:sz w:val="28"/>
          <w:szCs w:val="28"/>
          <w:lang w:val="hr-HR"/>
        </w:rPr>
        <w:t>Vodice, 23.travanj 2014.</w:t>
      </w:r>
    </w:p>
    <w:p w:rsidR="006C2EA0" w:rsidRDefault="006C2EA0" w:rsidP="00FF4CED">
      <w:pPr>
        <w:jc w:val="both"/>
        <w:rPr>
          <w:sz w:val="28"/>
          <w:szCs w:val="28"/>
          <w:lang w:val="hr-HR"/>
        </w:rPr>
      </w:pPr>
    </w:p>
    <w:p w:rsidR="00C147EE" w:rsidRDefault="006C2EA0" w:rsidP="00FF4CED">
      <w:pPr>
        <w:jc w:val="both"/>
        <w:rPr>
          <w:sz w:val="28"/>
          <w:szCs w:val="28"/>
          <w:lang w:val="hr-HR"/>
        </w:rPr>
      </w:pPr>
      <w:r>
        <w:rPr>
          <w:sz w:val="28"/>
          <w:szCs w:val="28"/>
          <w:lang w:val="hr-HR"/>
        </w:rPr>
        <w:t>Na radionici je formirano sedam grupa s po četiri člana. U svakoj je grupi jedan od članova imao ulogu djeteta, roditelja, odgojitelja te neutralne osobe kao promatrača.</w:t>
      </w:r>
      <w:r w:rsidR="00C147EE">
        <w:rPr>
          <w:sz w:val="28"/>
          <w:szCs w:val="28"/>
          <w:lang w:val="hr-HR"/>
        </w:rPr>
        <w:t xml:space="preserve"> Dvije su skupine razmatrale situaciju</w:t>
      </w:r>
      <w:r w:rsidR="00372A1F">
        <w:rPr>
          <w:sz w:val="28"/>
          <w:szCs w:val="28"/>
          <w:lang w:val="hr-HR"/>
        </w:rPr>
        <w:t xml:space="preserve"> djeteta s posebnim potrebama u obitelji, dvije situaciju vezanu uz razvod roditelja, jedna skupina je razmatrala bolest </w:t>
      </w:r>
      <w:r w:rsidR="0039038E">
        <w:rPr>
          <w:sz w:val="28"/>
          <w:szCs w:val="28"/>
          <w:lang w:val="hr-HR"/>
        </w:rPr>
        <w:t>djeteta, a</w:t>
      </w:r>
      <w:r w:rsidR="00C147EE">
        <w:rPr>
          <w:sz w:val="28"/>
          <w:szCs w:val="28"/>
          <w:lang w:val="hr-HR"/>
        </w:rPr>
        <w:t xml:space="preserve"> dvije </w:t>
      </w:r>
      <w:r w:rsidR="0039038E">
        <w:rPr>
          <w:sz w:val="28"/>
          <w:szCs w:val="28"/>
          <w:lang w:val="hr-HR"/>
        </w:rPr>
        <w:t xml:space="preserve">skupine </w:t>
      </w:r>
      <w:r w:rsidR="00C147EE">
        <w:rPr>
          <w:sz w:val="28"/>
          <w:szCs w:val="28"/>
          <w:lang w:val="hr-HR"/>
        </w:rPr>
        <w:t>smrt u obitelji.</w:t>
      </w:r>
    </w:p>
    <w:p w:rsidR="001E3096" w:rsidRDefault="00513023" w:rsidP="00FF4CED">
      <w:pPr>
        <w:jc w:val="both"/>
        <w:rPr>
          <w:sz w:val="28"/>
          <w:szCs w:val="28"/>
          <w:lang w:val="hr-HR"/>
        </w:rPr>
      </w:pPr>
      <w:r>
        <w:rPr>
          <w:sz w:val="28"/>
          <w:szCs w:val="28"/>
          <w:lang w:val="hr-HR"/>
        </w:rPr>
        <w:t xml:space="preserve">Prezentacijom rada </w:t>
      </w:r>
      <w:r w:rsidRPr="00513023">
        <w:rPr>
          <w:b/>
          <w:sz w:val="28"/>
          <w:szCs w:val="28"/>
          <w:lang w:val="hr-HR"/>
        </w:rPr>
        <w:t xml:space="preserve">prve skupine </w:t>
      </w:r>
      <w:r w:rsidRPr="00513023">
        <w:rPr>
          <w:sz w:val="28"/>
          <w:szCs w:val="28"/>
          <w:lang w:val="hr-HR"/>
        </w:rPr>
        <w:t>smo</w:t>
      </w:r>
      <w:r w:rsidR="001E3096">
        <w:rPr>
          <w:sz w:val="28"/>
          <w:szCs w:val="28"/>
          <w:lang w:val="hr-HR"/>
        </w:rPr>
        <w:t xml:space="preserve"> saznali o</w:t>
      </w:r>
    </w:p>
    <w:p w:rsidR="00513023" w:rsidRDefault="00B93D36" w:rsidP="00FF4CED">
      <w:pPr>
        <w:jc w:val="both"/>
        <w:rPr>
          <w:sz w:val="28"/>
          <w:szCs w:val="28"/>
          <w:lang w:val="hr-HR"/>
        </w:rPr>
      </w:pPr>
      <w:r>
        <w:rPr>
          <w:sz w:val="28"/>
          <w:szCs w:val="28"/>
          <w:lang w:val="hr-HR"/>
        </w:rPr>
        <w:t>t</w:t>
      </w:r>
      <w:r w:rsidR="0039038E">
        <w:rPr>
          <w:sz w:val="28"/>
          <w:szCs w:val="28"/>
          <w:lang w:val="hr-HR"/>
        </w:rPr>
        <w:t>ome da odgojitelj poziva majku na razgovor vezano uz ponašanje djevojčice koja</w:t>
      </w:r>
      <w:r>
        <w:rPr>
          <w:sz w:val="28"/>
          <w:szCs w:val="28"/>
          <w:lang w:val="hr-HR"/>
        </w:rPr>
        <w:t xml:space="preserve"> je po</w:t>
      </w:r>
      <w:r w:rsidR="00FF4CED">
        <w:rPr>
          <w:sz w:val="28"/>
          <w:szCs w:val="28"/>
          <w:lang w:val="hr-HR"/>
        </w:rPr>
        <w:t xml:space="preserve">stala nemirna i agresivna. Majka na početku navodi da kod kuće ne primjećuje promjene u ponašanju, no nakon što joj odgojitelj detaljno opisuje na koji se način navedno ponašanje mijenja, majka </w:t>
      </w:r>
      <w:r w:rsidR="00C14A17">
        <w:rPr>
          <w:sz w:val="28"/>
          <w:szCs w:val="28"/>
          <w:lang w:val="hr-HR"/>
        </w:rPr>
        <w:t xml:space="preserve">izjavljuje da će kod kuće obratiti pažnju na to koje </w:t>
      </w:r>
      <w:r w:rsidR="002407FD">
        <w:rPr>
          <w:sz w:val="28"/>
          <w:szCs w:val="28"/>
          <w:lang w:val="hr-HR"/>
        </w:rPr>
        <w:t>situacije djevojčicu uznemiravaju. Radom u maloj grupi je zamjećena m</w:t>
      </w:r>
      <w:r w:rsidR="00753A9F">
        <w:rPr>
          <w:sz w:val="28"/>
          <w:szCs w:val="28"/>
          <w:lang w:val="hr-HR"/>
        </w:rPr>
        <w:t xml:space="preserve">ajčina negacija problema, usmjerenost na dijete s posebnim potrebama i zamor zbog postojeće situacije. No kako je odgojitelj bio usmjeren na definiranje i opis problema, majka je prihvatila i iznijela svoju zabrinutost da li je problem veći nego što je ona mislila, te što će se dalje dešavati. </w:t>
      </w:r>
      <w:r w:rsidR="00DC0A54">
        <w:rPr>
          <w:sz w:val="28"/>
          <w:szCs w:val="28"/>
          <w:lang w:val="hr-HR"/>
        </w:rPr>
        <w:t>Odgojitelj nije prihvatio majčin strah nego ju je uputio na primjerene načine rješavanja problema. Svi sudionici grupe izjavljuju da su</w:t>
      </w:r>
      <w:r w:rsidR="00261F6C">
        <w:rPr>
          <w:sz w:val="28"/>
          <w:szCs w:val="28"/>
          <w:lang w:val="hr-HR"/>
        </w:rPr>
        <w:t xml:space="preserve"> i</w:t>
      </w:r>
      <w:r w:rsidR="007E4EDD">
        <w:rPr>
          <w:sz w:val="28"/>
          <w:szCs w:val="28"/>
          <w:lang w:val="hr-HR"/>
        </w:rPr>
        <w:t xml:space="preserve">grajući svoje uloge osjećali poziciju onog drugog, te da se nisu trebali truditi oko toga da ga razumiju, iznose da su jednostavno znali kako je drugome. Prilikom opisa pojedinih situacija opisuju osjećaje jeze, što ih podsjeća na to da je opis stvaran i odgovara proživljenom. </w:t>
      </w:r>
    </w:p>
    <w:p w:rsidR="007E4EDD" w:rsidRPr="00404607" w:rsidRDefault="007E4EDD" w:rsidP="00FF4CED">
      <w:pPr>
        <w:jc w:val="both"/>
        <w:rPr>
          <w:b/>
          <w:sz w:val="28"/>
          <w:szCs w:val="28"/>
          <w:lang w:val="hr-HR"/>
        </w:rPr>
      </w:pPr>
    </w:p>
    <w:p w:rsidR="007E4EDD" w:rsidRDefault="00404607" w:rsidP="00FF4CED">
      <w:pPr>
        <w:jc w:val="both"/>
        <w:rPr>
          <w:sz w:val="28"/>
          <w:szCs w:val="28"/>
          <w:lang w:val="hr-HR"/>
        </w:rPr>
      </w:pPr>
      <w:r>
        <w:rPr>
          <w:b/>
          <w:sz w:val="28"/>
          <w:szCs w:val="28"/>
          <w:lang w:val="hr-HR"/>
        </w:rPr>
        <w:t xml:space="preserve">Druga skupina </w:t>
      </w:r>
      <w:r w:rsidR="007E4EDD" w:rsidRPr="00404607">
        <w:rPr>
          <w:sz w:val="28"/>
          <w:szCs w:val="28"/>
          <w:lang w:val="hr-HR"/>
        </w:rPr>
        <w:t xml:space="preserve"> </w:t>
      </w:r>
      <w:r>
        <w:rPr>
          <w:sz w:val="28"/>
          <w:szCs w:val="28"/>
          <w:lang w:val="hr-HR"/>
        </w:rPr>
        <w:t xml:space="preserve">je </w:t>
      </w:r>
      <w:r w:rsidR="00DD2414">
        <w:rPr>
          <w:sz w:val="28"/>
          <w:szCs w:val="28"/>
          <w:lang w:val="hr-HR"/>
        </w:rPr>
        <w:t>proradila</w:t>
      </w:r>
      <w:r w:rsidR="00446259">
        <w:rPr>
          <w:sz w:val="28"/>
          <w:szCs w:val="28"/>
          <w:lang w:val="hr-HR"/>
        </w:rPr>
        <w:t xml:space="preserve"> s</w:t>
      </w:r>
      <w:r w:rsidR="007E4EDD">
        <w:rPr>
          <w:sz w:val="28"/>
          <w:szCs w:val="28"/>
          <w:lang w:val="hr-HR"/>
        </w:rPr>
        <w:t xml:space="preserve">ituaciju u kojoj </w:t>
      </w:r>
      <w:r w:rsidR="00DD2414">
        <w:rPr>
          <w:sz w:val="28"/>
          <w:szCs w:val="28"/>
          <w:lang w:val="hr-HR"/>
        </w:rPr>
        <w:t>majka jako negira probleme u ponašanju djeteta, prekida odgo</w:t>
      </w:r>
      <w:r w:rsidR="00446259">
        <w:rPr>
          <w:sz w:val="28"/>
          <w:szCs w:val="28"/>
          <w:lang w:val="hr-HR"/>
        </w:rPr>
        <w:t xml:space="preserve">jiteljicu koji joj iznosi problem i njije je spremna čuti, </w:t>
      </w:r>
      <w:r w:rsidR="00DD2414">
        <w:rPr>
          <w:sz w:val="28"/>
          <w:szCs w:val="28"/>
          <w:lang w:val="hr-HR"/>
        </w:rPr>
        <w:t xml:space="preserve"> zbog čega se odgojiteljica odlučila na to da </w:t>
      </w:r>
      <w:r w:rsidR="00446259">
        <w:rPr>
          <w:sz w:val="28"/>
          <w:szCs w:val="28"/>
          <w:lang w:val="hr-HR"/>
        </w:rPr>
        <w:t xml:space="preserve">problem ostavi po strani, da majki vremena i konzultira se s kolegicama. U ponovljenom razgovoru je majka postala spremnija čuti poteškoće koje ima njeno dijete, kao što je bila spremna čuti i stav odgojitelja. Proigravajući uloge, sudionici izjavljuju da su mogli osjećati kako je osobi u drugoj ulozi, osobito njenu težinu i razloge zašto se tako osjeća, </w:t>
      </w:r>
      <w:r w:rsidR="00446259">
        <w:rPr>
          <w:sz w:val="28"/>
          <w:szCs w:val="28"/>
          <w:lang w:val="hr-HR"/>
        </w:rPr>
        <w:lastRenderedPageBreak/>
        <w:t xml:space="preserve">što je na trenutke činilo, dok slušaju drugoga, isto osjećaju jezu. </w:t>
      </w:r>
      <w:r w:rsidR="00577CD9">
        <w:rPr>
          <w:sz w:val="28"/>
          <w:szCs w:val="28"/>
          <w:lang w:val="hr-HR"/>
        </w:rPr>
        <w:t>Navedeno je moguće vezano uz autentičnost iznošenog iskustva.</w:t>
      </w:r>
    </w:p>
    <w:p w:rsidR="00577CD9" w:rsidRDefault="00577CD9" w:rsidP="00FF4CED">
      <w:pPr>
        <w:jc w:val="both"/>
        <w:rPr>
          <w:sz w:val="28"/>
          <w:szCs w:val="28"/>
          <w:lang w:val="hr-HR"/>
        </w:rPr>
      </w:pPr>
      <w:r w:rsidRPr="003E2644">
        <w:rPr>
          <w:b/>
          <w:sz w:val="28"/>
          <w:szCs w:val="28"/>
          <w:lang w:val="hr-HR"/>
        </w:rPr>
        <w:t>Treća skupina</w:t>
      </w:r>
      <w:r w:rsidR="003E2644">
        <w:rPr>
          <w:b/>
          <w:sz w:val="28"/>
          <w:szCs w:val="28"/>
          <w:lang w:val="hr-HR"/>
        </w:rPr>
        <w:t xml:space="preserve"> </w:t>
      </w:r>
      <w:r w:rsidR="00DE6132">
        <w:rPr>
          <w:sz w:val="28"/>
          <w:szCs w:val="28"/>
          <w:lang w:val="hr-HR"/>
        </w:rPr>
        <w:t xml:space="preserve">sudionika je </w:t>
      </w:r>
      <w:r w:rsidR="003E2644">
        <w:rPr>
          <w:sz w:val="28"/>
          <w:szCs w:val="28"/>
          <w:lang w:val="hr-HR"/>
        </w:rPr>
        <w:t>opisala situaciju razvoda u kojoj roditelji ne komuniciraju, te se dijete počelo povlačiti, a u ponašanju je postalo zahtijevno na način da želi da sve bude po njegovom.</w:t>
      </w:r>
      <w:r w:rsidR="00DE6132">
        <w:rPr>
          <w:sz w:val="28"/>
          <w:szCs w:val="28"/>
          <w:lang w:val="hr-HR"/>
        </w:rPr>
        <w:t xml:space="preserve"> Odgojitelj u razgovoru s majkom otkriva da dijete prenosti roditeljima poruke i nalazi se u ulozi ¨poštara¨. Majka je manifestirala ljutnju iz razloga što je odgojitelj uopće poziva na razgovor, izjavljuje kako i bez toga ima dosta problema u situaciji razvoda.  Odgajatelj izbjegne prihvatiti krivnju te ostaje na razini rješavanja problema, u razgovoru izvještava o tome da se osjećala bespomoćno, dok neutralni promatrač zamjećuje kako je izvana djelovala kompetentno. Unatoč toga, navedena je situacija za odgojitelja bila naporna, kako navodi iz razloga što se pitala da li će problem biti riješen. Dijete koje je u početku bilo zadovoljno i zaigrano, također postaje zabrinuto zbog majčine ljutnje. Sudionici komentiraju kako je važno ostati usmjeren na konkretnu situaciju, </w:t>
      </w:r>
      <w:r w:rsidR="00061D1E">
        <w:rPr>
          <w:sz w:val="28"/>
          <w:szCs w:val="28"/>
          <w:lang w:val="hr-HR"/>
        </w:rPr>
        <w:t>i vezan uz granice svoje kompetencije, ne preuzimajući niti ulogu, niti odgovornost drugih. Odgojiteljica je izvjestila kako je majku uputila na pomoć psihologu vrtića.</w:t>
      </w:r>
    </w:p>
    <w:p w:rsidR="00061D1E" w:rsidRDefault="00061D1E" w:rsidP="00FF4CED">
      <w:pPr>
        <w:jc w:val="both"/>
        <w:rPr>
          <w:sz w:val="28"/>
          <w:szCs w:val="28"/>
          <w:lang w:val="hr-HR"/>
        </w:rPr>
      </w:pPr>
      <w:r w:rsidRPr="00061D1E">
        <w:rPr>
          <w:b/>
          <w:sz w:val="28"/>
          <w:szCs w:val="28"/>
          <w:lang w:val="hr-HR"/>
        </w:rPr>
        <w:t>Četvrta skupina</w:t>
      </w:r>
      <w:r>
        <w:rPr>
          <w:b/>
          <w:sz w:val="28"/>
          <w:szCs w:val="28"/>
          <w:lang w:val="hr-HR"/>
        </w:rPr>
        <w:t xml:space="preserve"> </w:t>
      </w:r>
      <w:r w:rsidRPr="00061D1E">
        <w:rPr>
          <w:b/>
          <w:sz w:val="28"/>
          <w:szCs w:val="28"/>
          <w:lang w:val="hr-HR"/>
        </w:rPr>
        <w:t xml:space="preserve"> </w:t>
      </w:r>
      <w:r>
        <w:rPr>
          <w:sz w:val="28"/>
          <w:szCs w:val="28"/>
          <w:lang w:val="hr-HR"/>
        </w:rPr>
        <w:t>iznosi situaciju u kojoj su postojale svađe u obitelji, što je rezultiralo razvodom roditelja. Majka dolazi u vrtić i napada odgojitelja jer je dijete preuzeo otac, bez da je prethodno obavijestila odgojitelja o razvodu. Iznosi i ustrajava u mišljenju kako je ocu zabranjen pristup djetetu, mislivši pri tome o tome kako je ona skrbnik djeteta. U razgovoru u kojem je majka bila preplavljena negativnim emocijama i izričita u svome stajalištu te optužbama, odgojitelj je trebao izd</w:t>
      </w:r>
      <w:r w:rsidR="00E24E8F">
        <w:rPr>
          <w:sz w:val="28"/>
          <w:szCs w:val="28"/>
          <w:lang w:val="hr-HR"/>
        </w:rPr>
        <w:t>ržati visoku razinu emocionalnog</w:t>
      </w:r>
      <w:r>
        <w:rPr>
          <w:sz w:val="28"/>
          <w:szCs w:val="28"/>
          <w:lang w:val="hr-HR"/>
        </w:rPr>
        <w:t xml:space="preserve"> naboja, da bi </w:t>
      </w:r>
      <w:r w:rsidR="00E24E8F">
        <w:rPr>
          <w:sz w:val="28"/>
          <w:szCs w:val="28"/>
          <w:lang w:val="hr-HR"/>
        </w:rPr>
        <w:t xml:space="preserve">tek </w:t>
      </w:r>
      <w:r>
        <w:rPr>
          <w:sz w:val="28"/>
          <w:szCs w:val="28"/>
          <w:lang w:val="hr-HR"/>
        </w:rPr>
        <w:t xml:space="preserve">nakon toga mogao definirati problem, </w:t>
      </w:r>
      <w:r w:rsidR="00E24E8F">
        <w:rPr>
          <w:sz w:val="28"/>
          <w:szCs w:val="28"/>
          <w:lang w:val="hr-HR"/>
        </w:rPr>
        <w:t xml:space="preserve">pri kraju čega majka prihvaća da je ¨zabrana pristupa oca djetetu postojala samo u njenoj glavi¨. </w:t>
      </w:r>
      <w:r w:rsidR="00153092">
        <w:rPr>
          <w:sz w:val="28"/>
          <w:szCs w:val="28"/>
          <w:lang w:val="hr-HR"/>
        </w:rPr>
        <w:t>Odgojitelj također pojašnjava majci kako sva pitanja vezana uz susrete djeteta s ocem treba rješavati u socijalnoj skrbi, te uspijeva, majci približiti poziciju djeteta, koje ima potrebu za oba roditelja.</w:t>
      </w:r>
      <w:r w:rsidR="00167FD8">
        <w:rPr>
          <w:sz w:val="28"/>
          <w:szCs w:val="28"/>
          <w:lang w:val="hr-HR"/>
        </w:rPr>
        <w:t xml:space="preserve"> Sudionici su dali naglasak na jasnoći uloga, te jasnoj ulozi odgojitelja kao onog koji zastupa interes djeteta, razumijevajući njegove emocionalne potrebe.</w:t>
      </w:r>
    </w:p>
    <w:p w:rsidR="006C2EA0" w:rsidRDefault="00167FD8" w:rsidP="00167FD8">
      <w:pPr>
        <w:jc w:val="both"/>
        <w:rPr>
          <w:sz w:val="28"/>
          <w:szCs w:val="28"/>
          <w:lang w:val="hr-HR"/>
        </w:rPr>
      </w:pPr>
      <w:r w:rsidRPr="00167FD8">
        <w:rPr>
          <w:b/>
          <w:sz w:val="28"/>
          <w:szCs w:val="28"/>
          <w:lang w:val="hr-HR"/>
        </w:rPr>
        <w:t>Peta skupina</w:t>
      </w:r>
      <w:r>
        <w:rPr>
          <w:sz w:val="28"/>
          <w:szCs w:val="28"/>
          <w:lang w:val="hr-HR"/>
        </w:rPr>
        <w:t xml:space="preserve"> je rješavala problem koji je </w:t>
      </w:r>
      <w:r w:rsidR="001424B0">
        <w:rPr>
          <w:sz w:val="28"/>
          <w:szCs w:val="28"/>
          <w:lang w:val="hr-HR"/>
        </w:rPr>
        <w:t xml:space="preserve"> vezan uz bolest djeteta, te potrebu da u određeno vrijeme uzima terapiju u vrtiću, što je majku činilo uznemirenom. Majka je uznemirena činjenicom da se radi o bolesti jetre, te u trenutku kada detaljizira </w:t>
      </w:r>
      <w:r w:rsidR="001424B0">
        <w:rPr>
          <w:sz w:val="28"/>
          <w:szCs w:val="28"/>
          <w:lang w:val="hr-HR"/>
        </w:rPr>
        <w:lastRenderedPageBreak/>
        <w:t>vezano uz prirodu bolesti, odgojitelj odgovara da se u vrtiću ne bave dijagnozama, da se rad</w:t>
      </w:r>
      <w:r w:rsidR="00DD141C">
        <w:rPr>
          <w:sz w:val="28"/>
          <w:szCs w:val="28"/>
          <w:lang w:val="hr-HR"/>
        </w:rPr>
        <w:t xml:space="preserve">i o ¨samo o fizičkoj bolesti¨ te </w:t>
      </w:r>
      <w:r w:rsidR="001424B0">
        <w:rPr>
          <w:sz w:val="28"/>
          <w:szCs w:val="28"/>
          <w:lang w:val="hr-HR"/>
        </w:rPr>
        <w:t>da će o svemu obavijestiti glavnu sestru, a majku će izvjesti</w:t>
      </w:r>
      <w:r w:rsidR="00DD141C">
        <w:rPr>
          <w:sz w:val="28"/>
          <w:szCs w:val="28"/>
          <w:lang w:val="hr-HR"/>
        </w:rPr>
        <w:t xml:space="preserve">ti ukoliko bude bilo dodatnih pitanja. Navedeni stav umirivanja je snizio majčinu razinu anksioznosti, osobito u trenutku kada je odgojiteljica majci rekla da će je pravovremeno informirati o bilo čemu važnom što bi se moglo događati za vrijeme djevojčičinog boravka u vrtiću. </w:t>
      </w:r>
    </w:p>
    <w:p w:rsidR="000F3DC0" w:rsidRDefault="000F3DC0" w:rsidP="00167FD8">
      <w:pPr>
        <w:jc w:val="both"/>
        <w:rPr>
          <w:sz w:val="28"/>
          <w:szCs w:val="28"/>
          <w:lang w:val="hr-HR"/>
        </w:rPr>
      </w:pPr>
      <w:r w:rsidRPr="000F3DC0">
        <w:rPr>
          <w:b/>
          <w:sz w:val="28"/>
          <w:szCs w:val="28"/>
          <w:lang w:val="hr-HR"/>
        </w:rPr>
        <w:t>Šesta skupina</w:t>
      </w:r>
      <w:r>
        <w:rPr>
          <w:b/>
          <w:sz w:val="28"/>
          <w:szCs w:val="28"/>
          <w:lang w:val="hr-HR"/>
        </w:rPr>
        <w:t xml:space="preserve"> </w:t>
      </w:r>
      <w:r>
        <w:rPr>
          <w:sz w:val="28"/>
          <w:szCs w:val="28"/>
          <w:lang w:val="hr-HR"/>
        </w:rPr>
        <w:t>se bavila situacijom u kojoj je dijete doživjelo smrt oca, nakon čega se počelo povlačiti te iskaziva</w:t>
      </w:r>
      <w:r w:rsidR="009925B8">
        <w:rPr>
          <w:sz w:val="28"/>
          <w:szCs w:val="28"/>
          <w:lang w:val="hr-HR"/>
        </w:rPr>
        <w:t>ti strah da će izgubiti i majku.</w:t>
      </w:r>
      <w:r w:rsidR="0005391A">
        <w:rPr>
          <w:sz w:val="28"/>
          <w:szCs w:val="28"/>
          <w:lang w:val="hr-HR"/>
        </w:rPr>
        <w:t xml:space="preserve"> Tijekom prorade uloga se dobije majčina preokupiranost mogućim daljnjim lošim ishodima u obitelji, što odgojitelj osvještava te ne prihvaća samoispunjavajuće loše proročanstvo. </w:t>
      </w:r>
      <w:r w:rsidR="00D71FFE">
        <w:rPr>
          <w:sz w:val="28"/>
          <w:szCs w:val="28"/>
          <w:lang w:val="hr-HR"/>
        </w:rPr>
        <w:t xml:space="preserve">Dijete tijekom razgovora iznosi svoju osamljenost, a promatrač osvještava kako su i roditelj i odgojitelj bili usmjereni na svoj razgovor ne obraćajući pažnju na dijete, roditelj iz razloga osobne traumatizacije, a odgojitelj zbog zahtjevnosti razgovora i usmjerenosti na osjećaje majke. Uloga odgojitelja u ovoj zahtjevnoj situaciji je bila umirivanje majke te svraćanje pozornosti na to da je proces tugovanja normalan proces koji ima svoje trajanje i tijek. Ukoliko se roditelj može nositi sa svojim vlastitim procesom, moći će pomagati djetetu da  izrazi svoje osjećaje vezano uz gubitak. </w:t>
      </w:r>
    </w:p>
    <w:p w:rsidR="00D71FFE" w:rsidRDefault="00D71FFE" w:rsidP="00167FD8">
      <w:pPr>
        <w:jc w:val="both"/>
        <w:rPr>
          <w:sz w:val="28"/>
          <w:szCs w:val="28"/>
          <w:lang w:val="hr-HR"/>
        </w:rPr>
      </w:pPr>
      <w:r w:rsidRPr="00D71FFE">
        <w:rPr>
          <w:b/>
          <w:sz w:val="28"/>
          <w:szCs w:val="28"/>
          <w:lang w:val="hr-HR"/>
        </w:rPr>
        <w:t xml:space="preserve">Sedma skupina </w:t>
      </w:r>
      <w:r>
        <w:rPr>
          <w:sz w:val="28"/>
          <w:szCs w:val="28"/>
          <w:lang w:val="hr-HR"/>
        </w:rPr>
        <w:t xml:space="preserve">se također bavila gubitkom uslijed smrti, </w:t>
      </w:r>
      <w:r w:rsidR="00FB439D">
        <w:rPr>
          <w:sz w:val="28"/>
          <w:szCs w:val="28"/>
          <w:lang w:val="hr-HR"/>
        </w:rPr>
        <w:t xml:space="preserve">te prikazala poziciju djevojčice koja se nakon djedove smrti počela povlačiti i prestala se igrati. Tijekom igre uloga, roditelj nakon početne nedoumice, jer se nalazi u vlastitom procesu tugovanja za ocem, prihvaća odgojiteljeva zapažanja te iznosi relevantne podatke za koje se saznaje da utječu na djevojčičino ponašanje. Saznaje se da djevojčica puno vremena provodi s bakom koja je obuzeta svojom tugom te djevojčicu svakodnevno odvodi na djedov grob. </w:t>
      </w:r>
      <w:r w:rsidR="00860C84">
        <w:rPr>
          <w:sz w:val="28"/>
          <w:szCs w:val="28"/>
          <w:lang w:val="hr-HR"/>
        </w:rPr>
        <w:t xml:space="preserve">Odgojitelj majci skreće pažnju na to da je potrebno da se djevojčica bavi svojim svakodnevnim aktivnostima, te da odrasli povremeno s njome dijele svoje uspomene i sjećanja na djeda. </w:t>
      </w:r>
    </w:p>
    <w:p w:rsidR="00C517DE" w:rsidRPr="008A26EC" w:rsidRDefault="008A26EC" w:rsidP="00167FD8">
      <w:pPr>
        <w:jc w:val="both"/>
        <w:rPr>
          <w:i/>
          <w:sz w:val="28"/>
          <w:szCs w:val="28"/>
          <w:lang w:val="hr-HR"/>
        </w:rPr>
      </w:pPr>
      <w:r w:rsidRPr="008A26EC">
        <w:rPr>
          <w:i/>
          <w:sz w:val="28"/>
          <w:szCs w:val="28"/>
          <w:lang w:val="hr-HR"/>
        </w:rPr>
        <w:t xml:space="preserve">Literatura koja se preporuča: </w:t>
      </w:r>
    </w:p>
    <w:p w:rsidR="008A26EC" w:rsidRDefault="008A26EC" w:rsidP="00167FD8">
      <w:pPr>
        <w:jc w:val="both"/>
        <w:rPr>
          <w:sz w:val="28"/>
          <w:szCs w:val="28"/>
          <w:lang w:val="hr-HR"/>
        </w:rPr>
      </w:pPr>
      <w:r>
        <w:rPr>
          <w:sz w:val="28"/>
          <w:szCs w:val="28"/>
          <w:lang w:val="hr-HR"/>
        </w:rPr>
        <w:t>„Tugovanje u djece“ Atle Dyregrov</w:t>
      </w:r>
    </w:p>
    <w:p w:rsidR="008A26EC" w:rsidRPr="00D71FFE" w:rsidRDefault="008A26EC" w:rsidP="00167FD8">
      <w:pPr>
        <w:jc w:val="both"/>
        <w:rPr>
          <w:sz w:val="28"/>
          <w:szCs w:val="28"/>
          <w:lang w:val="hr-HR"/>
        </w:rPr>
      </w:pPr>
      <w:r>
        <w:rPr>
          <w:sz w:val="28"/>
          <w:szCs w:val="28"/>
          <w:lang w:val="hr-HR"/>
        </w:rPr>
        <w:t>„Rad s traumatiziranom djecom-psihološki učinci i strategije prevladavanja“ A. Dyregrov, J.T. Mitchell</w:t>
      </w:r>
    </w:p>
    <w:p w:rsidR="00D71FFE" w:rsidRPr="00D71FFE" w:rsidRDefault="00D71FFE" w:rsidP="00167FD8">
      <w:pPr>
        <w:jc w:val="both"/>
        <w:rPr>
          <w:b/>
          <w:sz w:val="28"/>
          <w:szCs w:val="28"/>
          <w:lang w:val="hr-HR"/>
        </w:rPr>
      </w:pPr>
    </w:p>
    <w:sectPr w:rsidR="00D71FFE" w:rsidRPr="00D71F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FA9"/>
    <w:rsid w:val="0005391A"/>
    <w:rsid w:val="00061D1E"/>
    <w:rsid w:val="000F3DC0"/>
    <w:rsid w:val="001424B0"/>
    <w:rsid w:val="00153092"/>
    <w:rsid w:val="00167FD8"/>
    <w:rsid w:val="001E3096"/>
    <w:rsid w:val="002407FD"/>
    <w:rsid w:val="00261F6C"/>
    <w:rsid w:val="00300DB6"/>
    <w:rsid w:val="00372A1F"/>
    <w:rsid w:val="0039038E"/>
    <w:rsid w:val="003E2644"/>
    <w:rsid w:val="00404607"/>
    <w:rsid w:val="00446259"/>
    <w:rsid w:val="00513023"/>
    <w:rsid w:val="00577CD9"/>
    <w:rsid w:val="005A3FB1"/>
    <w:rsid w:val="006C2EA0"/>
    <w:rsid w:val="00753A9F"/>
    <w:rsid w:val="007E4EDD"/>
    <w:rsid w:val="00860C84"/>
    <w:rsid w:val="008A26EC"/>
    <w:rsid w:val="00900272"/>
    <w:rsid w:val="009925B8"/>
    <w:rsid w:val="00B93D36"/>
    <w:rsid w:val="00C147EE"/>
    <w:rsid w:val="00C14A17"/>
    <w:rsid w:val="00C517DE"/>
    <w:rsid w:val="00C52D1B"/>
    <w:rsid w:val="00C53BDF"/>
    <w:rsid w:val="00D07112"/>
    <w:rsid w:val="00D71FA9"/>
    <w:rsid w:val="00D71FFE"/>
    <w:rsid w:val="00DC0A54"/>
    <w:rsid w:val="00DD141C"/>
    <w:rsid w:val="00DD2414"/>
    <w:rsid w:val="00DE6132"/>
    <w:rsid w:val="00E24E8F"/>
    <w:rsid w:val="00FB439D"/>
    <w:rsid w:val="00FF4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1037</Words>
  <Characters>5916</Characters>
  <Application>Microsoft Office Word</Application>
  <DocSecurity>0</DocSecurity>
  <Lines>49</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dc:creator>
  <cp:keywords/>
  <dc:description/>
  <cp:lastModifiedBy>Sanja Sertić</cp:lastModifiedBy>
  <cp:revision>2</cp:revision>
  <dcterms:created xsi:type="dcterms:W3CDTF">2014-05-02T06:38:00Z</dcterms:created>
  <dcterms:modified xsi:type="dcterms:W3CDTF">2014-05-02T06:38:00Z</dcterms:modified>
</cp:coreProperties>
</file>