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2B" w:rsidRPr="00A85818" w:rsidRDefault="00824A7F" w:rsidP="00CA562A">
      <w:pPr>
        <w:jc w:val="center"/>
        <w:rPr>
          <w:rFonts w:cstheme="minorHAnsi"/>
          <w:b/>
          <w:sz w:val="28"/>
          <w:lang w:val="hr-HR"/>
        </w:rPr>
      </w:pPr>
      <w:r w:rsidRPr="00A85818">
        <w:rPr>
          <w:rFonts w:cstheme="minorHAnsi"/>
          <w:b/>
          <w:sz w:val="28"/>
          <w:lang w:val="hr-HR"/>
        </w:rPr>
        <w:t>Koje li je boje</w:t>
      </w:r>
      <w:r w:rsidR="00017A80" w:rsidRPr="00A85818">
        <w:rPr>
          <w:rFonts w:cstheme="minorHAnsi"/>
          <w:b/>
          <w:sz w:val="28"/>
          <w:lang w:val="hr-HR"/>
        </w:rPr>
        <w:t>?</w:t>
      </w:r>
    </w:p>
    <w:p w:rsidR="00DF1A18" w:rsidRPr="00A85818" w:rsidRDefault="005B513C" w:rsidP="00AB781B">
      <w:pPr>
        <w:spacing w:after="0"/>
        <w:rPr>
          <w:rFonts w:cstheme="minorHAnsi"/>
          <w:b/>
          <w:sz w:val="24"/>
          <w:lang w:val="hr-HR"/>
        </w:rPr>
      </w:pPr>
      <w:r w:rsidRPr="00A85818">
        <w:rPr>
          <w:rFonts w:cstheme="minorHAnsi"/>
          <w:b/>
          <w:sz w:val="24"/>
          <w:lang w:val="hr-HR"/>
        </w:rPr>
        <w:t>Pripremiti:</w:t>
      </w:r>
    </w:p>
    <w:p w:rsidR="00045A9B" w:rsidRPr="00A85818" w:rsidRDefault="00706115" w:rsidP="00045A9B">
      <w:pPr>
        <w:pStyle w:val="ListParagraph"/>
        <w:numPr>
          <w:ilvl w:val="0"/>
          <w:numId w:val="3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pH indi</w:t>
      </w:r>
      <w:r w:rsidR="00A873DF" w:rsidRPr="00A85818">
        <w:rPr>
          <w:rFonts w:cstheme="minorHAnsi"/>
          <w:lang w:val="hr-HR"/>
        </w:rPr>
        <w:t>k</w:t>
      </w:r>
      <w:r w:rsidRPr="00A85818">
        <w:rPr>
          <w:rFonts w:cstheme="minorHAnsi"/>
          <w:lang w:val="hr-HR"/>
        </w:rPr>
        <w:t xml:space="preserve">ator </w:t>
      </w:r>
      <w:r w:rsidR="00230FDE" w:rsidRPr="00A85818">
        <w:rPr>
          <w:rFonts w:cstheme="minorHAnsi"/>
          <w:lang w:val="hr-HR"/>
        </w:rPr>
        <w:t>B</w:t>
      </w:r>
      <w:r w:rsidRPr="00A85818">
        <w:rPr>
          <w:rFonts w:cstheme="minorHAnsi"/>
          <w:lang w:val="hr-HR"/>
        </w:rPr>
        <w:t>romthymol</w:t>
      </w:r>
      <w:r w:rsidR="00045A9B" w:rsidRPr="00A85818">
        <w:rPr>
          <w:rFonts w:cstheme="minorHAnsi"/>
          <w:lang w:val="hr-HR"/>
        </w:rPr>
        <w:t xml:space="preserve"> </w:t>
      </w:r>
      <w:r w:rsidRPr="00A85818">
        <w:rPr>
          <w:rFonts w:cstheme="minorHAnsi"/>
          <w:lang w:val="hr-HR"/>
        </w:rPr>
        <w:t>plavo</w:t>
      </w:r>
      <w:r w:rsidR="00045A9B" w:rsidRPr="00A85818">
        <w:rPr>
          <w:rFonts w:cstheme="minorHAnsi"/>
          <w:lang w:val="hr-HR"/>
        </w:rPr>
        <w:t xml:space="preserve"> (pH 8 </w:t>
      </w:r>
      <w:r w:rsidR="00045A9B" w:rsidRPr="00A85818">
        <w:rPr>
          <w:rFonts w:hAnsi="Cambria" w:cstheme="minorHAnsi"/>
          <w:lang w:val="hr-HR"/>
        </w:rPr>
        <w:t>⇨</w:t>
      </w:r>
      <w:r w:rsidR="00045A9B" w:rsidRPr="00A85818">
        <w:rPr>
          <w:rFonts w:hAnsi="Cambria" w:cstheme="minorHAnsi"/>
          <w:lang w:val="hr-HR"/>
        </w:rPr>
        <w:t xml:space="preserve"> plavo, pH 7 </w:t>
      </w:r>
      <w:r w:rsidR="00045A9B" w:rsidRPr="00A85818">
        <w:rPr>
          <w:rFonts w:hAnsi="Cambria" w:cstheme="minorHAnsi"/>
          <w:lang w:val="hr-HR"/>
        </w:rPr>
        <w:t>⇨</w:t>
      </w:r>
      <w:r w:rsidR="00045A9B" w:rsidRPr="00A85818">
        <w:rPr>
          <w:rFonts w:hAnsi="Cambria" w:cstheme="minorHAnsi"/>
          <w:lang w:val="hr-HR"/>
        </w:rPr>
        <w:t xml:space="preserve"> zeleno, </w:t>
      </w:r>
      <w:r w:rsidR="0081479C" w:rsidRPr="00A85818">
        <w:rPr>
          <w:rFonts w:hAnsi="Cambria" w:cstheme="minorHAnsi"/>
          <w:lang w:val="hr-HR"/>
        </w:rPr>
        <w:t>pH</w:t>
      </w:r>
      <w:r w:rsidR="0081479C" w:rsidRPr="00A85818">
        <w:rPr>
          <w:rFonts w:cstheme="minorHAnsi"/>
          <w:lang w:val="hr-HR"/>
        </w:rPr>
        <w:t xml:space="preserve"> </w:t>
      </w:r>
      <w:r w:rsidR="00045A9B" w:rsidRPr="00A85818">
        <w:rPr>
          <w:rFonts w:cstheme="minorHAnsi"/>
          <w:lang w:val="hr-HR"/>
        </w:rPr>
        <w:t xml:space="preserve">6 </w:t>
      </w:r>
      <w:r w:rsidR="00045A9B" w:rsidRPr="00A85818">
        <w:rPr>
          <w:rFonts w:hAnsi="Cambria" w:cstheme="minorHAnsi"/>
          <w:lang w:val="hr-HR"/>
        </w:rPr>
        <w:t>⇨</w:t>
      </w:r>
      <w:r w:rsidR="00045A9B" w:rsidRPr="00A85818">
        <w:rPr>
          <w:rFonts w:hAnsi="Cambria" w:cstheme="minorHAnsi"/>
          <w:lang w:val="hr-HR"/>
        </w:rPr>
        <w:t xml:space="preserve"> </w:t>
      </w:r>
      <w:r w:rsidR="00045A9B" w:rsidRPr="00A85818">
        <w:rPr>
          <w:rFonts w:hAnsi="Cambria" w:cstheme="minorHAnsi"/>
          <w:lang w:val="hr-HR"/>
        </w:rPr>
        <w:t>ž</w:t>
      </w:r>
      <w:r w:rsidR="00045A9B" w:rsidRPr="00A85818">
        <w:rPr>
          <w:rFonts w:hAnsi="Cambria" w:cstheme="minorHAnsi"/>
          <w:lang w:val="hr-HR"/>
        </w:rPr>
        <w:t>uto)</w:t>
      </w:r>
    </w:p>
    <w:p w:rsidR="00230FDE" w:rsidRPr="00A85818" w:rsidRDefault="00706115" w:rsidP="00045A9B">
      <w:pPr>
        <w:pStyle w:val="ListParagraph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(ili</w:t>
      </w:r>
      <w:r w:rsidR="00045A9B" w:rsidRPr="00A85818">
        <w:rPr>
          <w:rFonts w:cstheme="minorHAnsi"/>
          <w:lang w:val="hr-HR"/>
        </w:rPr>
        <w:t xml:space="preserve"> </w:t>
      </w:r>
      <w:r w:rsidR="00230FDE" w:rsidRPr="00A85818">
        <w:rPr>
          <w:rFonts w:cstheme="minorHAnsi"/>
          <w:lang w:val="hr-HR"/>
        </w:rPr>
        <w:t>Fenol</w:t>
      </w:r>
      <w:r w:rsidR="00045A9B" w:rsidRPr="00A85818">
        <w:rPr>
          <w:rFonts w:cstheme="minorHAnsi"/>
          <w:lang w:val="hr-HR"/>
        </w:rPr>
        <w:t xml:space="preserve"> </w:t>
      </w:r>
      <w:r w:rsidR="00230FDE" w:rsidRPr="00A85818">
        <w:rPr>
          <w:rFonts w:cstheme="minorHAnsi"/>
          <w:lang w:val="hr-HR"/>
        </w:rPr>
        <w:t>crveno (</w:t>
      </w:r>
      <w:r w:rsidR="00230FDE" w:rsidRPr="00A85818">
        <w:rPr>
          <w:rStyle w:val="hps"/>
          <w:rFonts w:cstheme="minorHAnsi"/>
          <w:lang w:val="hr-HR"/>
        </w:rPr>
        <w:t>prijelazna</w:t>
      </w:r>
      <w:r w:rsidR="00045A9B" w:rsidRPr="00A85818">
        <w:rPr>
          <w:rStyle w:val="hps"/>
          <w:rFonts w:cstheme="minorHAnsi"/>
          <w:lang w:val="hr-HR"/>
        </w:rPr>
        <w:t xml:space="preserve"> </w:t>
      </w:r>
      <w:r w:rsidR="00230FDE" w:rsidRPr="00A85818">
        <w:rPr>
          <w:rStyle w:val="hps"/>
          <w:rFonts w:cstheme="minorHAnsi"/>
          <w:lang w:val="hr-HR"/>
        </w:rPr>
        <w:t>točka</w:t>
      </w:r>
      <w:r w:rsidR="00230FDE" w:rsidRPr="00A85818">
        <w:rPr>
          <w:rFonts w:cstheme="minorHAnsi"/>
          <w:lang w:val="hr-HR"/>
        </w:rPr>
        <w:t xml:space="preserve"> pH 7,5 = </w:t>
      </w:r>
      <w:r w:rsidR="00230FDE" w:rsidRPr="00A85818">
        <w:rPr>
          <w:rStyle w:val="hps"/>
          <w:rFonts w:cstheme="minorHAnsi"/>
          <w:lang w:val="hr-HR"/>
        </w:rPr>
        <w:t>kiseline</w:t>
      </w:r>
      <w:r w:rsidR="00045A9B" w:rsidRPr="00A85818">
        <w:rPr>
          <w:rStyle w:val="hps"/>
          <w:rFonts w:cstheme="minorHAnsi"/>
          <w:lang w:val="hr-HR"/>
        </w:rPr>
        <w:t xml:space="preserve"> </w:t>
      </w:r>
      <w:r w:rsidR="00230FDE" w:rsidRPr="00A85818">
        <w:rPr>
          <w:rFonts w:hAnsi="Cambria" w:cstheme="minorHAnsi"/>
          <w:lang w:val="hr-HR"/>
        </w:rPr>
        <w:t>⇨</w:t>
      </w:r>
      <w:r w:rsidR="00045A9B" w:rsidRPr="00A85818">
        <w:rPr>
          <w:rFonts w:hAnsi="Cambria" w:cstheme="minorHAnsi"/>
          <w:lang w:val="hr-HR"/>
        </w:rPr>
        <w:t xml:space="preserve"> </w:t>
      </w:r>
      <w:r w:rsidR="00230FDE" w:rsidRPr="00A85818">
        <w:rPr>
          <w:rStyle w:val="hps"/>
          <w:rFonts w:cstheme="minorHAnsi"/>
          <w:lang w:val="hr-HR"/>
        </w:rPr>
        <w:t>žut</w:t>
      </w:r>
      <w:r w:rsidR="003B135A" w:rsidRPr="00A85818">
        <w:rPr>
          <w:rStyle w:val="hps"/>
          <w:rFonts w:cstheme="minorHAnsi"/>
          <w:lang w:val="hr-HR"/>
        </w:rPr>
        <w:t>o</w:t>
      </w:r>
      <w:r w:rsidR="00230FDE" w:rsidRPr="00A85818">
        <w:rPr>
          <w:rStyle w:val="hps"/>
          <w:rFonts w:cstheme="minorHAnsi"/>
          <w:lang w:val="hr-HR"/>
        </w:rPr>
        <w:t>/</w:t>
      </w:r>
      <w:r w:rsidR="00045A9B" w:rsidRPr="00A85818">
        <w:rPr>
          <w:rStyle w:val="hps"/>
          <w:rFonts w:cstheme="minorHAnsi"/>
          <w:lang w:val="hr-HR"/>
        </w:rPr>
        <w:t xml:space="preserve"> </w:t>
      </w:r>
      <w:r w:rsidR="00230FDE" w:rsidRPr="00A85818">
        <w:rPr>
          <w:rStyle w:val="hps"/>
          <w:rFonts w:cstheme="minorHAnsi"/>
          <w:lang w:val="hr-HR"/>
        </w:rPr>
        <w:t>lužine</w:t>
      </w:r>
      <w:r w:rsidR="00045A9B" w:rsidRPr="00A85818">
        <w:rPr>
          <w:rStyle w:val="hps"/>
          <w:rFonts w:cstheme="minorHAnsi"/>
          <w:lang w:val="hr-HR"/>
        </w:rPr>
        <w:t xml:space="preserve"> </w:t>
      </w:r>
      <w:r w:rsidR="00230FDE" w:rsidRPr="00A85818">
        <w:rPr>
          <w:rFonts w:hAnsi="Cambria" w:cstheme="minorHAnsi"/>
          <w:lang w:val="hr-HR"/>
        </w:rPr>
        <w:t>⇨</w:t>
      </w:r>
      <w:r w:rsidR="00045A9B" w:rsidRPr="00A85818">
        <w:rPr>
          <w:rFonts w:hAnsi="Cambria" w:cstheme="minorHAnsi"/>
          <w:lang w:val="hr-HR"/>
        </w:rPr>
        <w:t xml:space="preserve"> </w:t>
      </w:r>
      <w:r w:rsidR="00230FDE" w:rsidRPr="00A85818">
        <w:rPr>
          <w:rStyle w:val="hps"/>
          <w:rFonts w:cstheme="minorHAnsi"/>
          <w:lang w:val="hr-HR"/>
        </w:rPr>
        <w:t>crven</w:t>
      </w:r>
      <w:r w:rsidR="003B135A" w:rsidRPr="00A85818">
        <w:rPr>
          <w:rStyle w:val="hps"/>
          <w:rFonts w:cstheme="minorHAnsi"/>
          <w:lang w:val="hr-HR"/>
        </w:rPr>
        <w:t>o</w:t>
      </w:r>
      <w:r w:rsidR="00230FDE" w:rsidRPr="00A85818">
        <w:rPr>
          <w:rFonts w:cstheme="minorHAnsi"/>
          <w:lang w:val="hr-HR"/>
        </w:rPr>
        <w:t>)</w:t>
      </w:r>
    </w:p>
    <w:p w:rsidR="004C1393" w:rsidRPr="00A85818" w:rsidRDefault="00615417" w:rsidP="00AB781B">
      <w:pPr>
        <w:pStyle w:val="ListParagraph"/>
        <w:numPr>
          <w:ilvl w:val="0"/>
          <w:numId w:val="1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mineralna voda (</w:t>
      </w:r>
      <w:r w:rsidR="001604E7" w:rsidRPr="00A85818">
        <w:rPr>
          <w:rFonts w:cstheme="minorHAnsi"/>
          <w:lang w:val="hr-HR"/>
        </w:rPr>
        <w:t>1</w:t>
      </w:r>
      <w:r w:rsidRPr="00A85818">
        <w:rPr>
          <w:rFonts w:cstheme="minorHAnsi"/>
          <w:lang w:val="hr-HR"/>
        </w:rPr>
        <w:t>00 ml)</w:t>
      </w:r>
      <w:r w:rsidR="00457AF6">
        <w:rPr>
          <w:rFonts w:cstheme="minorHAnsi"/>
          <w:lang w:val="hr-HR"/>
        </w:rPr>
        <w:t xml:space="preserve">/ili voda u koju ste upuhivali zrak iz pluća/ ili otopina soda bikarbone </w:t>
      </w:r>
    </w:p>
    <w:p w:rsidR="00715082" w:rsidRPr="00A85818" w:rsidRDefault="00715082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4 prozirne zdjelice ili posudice </w:t>
      </w:r>
    </w:p>
    <w:p w:rsidR="00960755" w:rsidRPr="00A85818" w:rsidRDefault="00BC7850" w:rsidP="004E58CD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l</w:t>
      </w:r>
      <w:r w:rsidR="006521DB">
        <w:rPr>
          <w:rFonts w:cstheme="minorHAnsi"/>
          <w:lang w:val="hr-HR"/>
        </w:rPr>
        <w:t xml:space="preserve">istići peršina ili </w:t>
      </w:r>
      <w:r w:rsidR="00715082" w:rsidRPr="00A85818">
        <w:rPr>
          <w:rFonts w:cstheme="minorHAnsi"/>
          <w:lang w:val="hr-HR"/>
        </w:rPr>
        <w:t>vodena kuga</w:t>
      </w:r>
    </w:p>
    <w:p w:rsidR="00EC4A65" w:rsidRPr="00A85818" w:rsidRDefault="00457AF6" w:rsidP="00EC4A65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>
        <w:rPr>
          <w:rFonts w:cstheme="minorHAnsi"/>
          <w:lang w:val="hr-HR"/>
        </w:rPr>
        <w:t>kutija za pokrivanje posudica koje moraju biti u tami</w:t>
      </w:r>
    </w:p>
    <w:p w:rsidR="00B74DC7" w:rsidRPr="00A85818" w:rsidRDefault="00EC4A65" w:rsidP="00EC4A65">
      <w:pPr>
        <w:pStyle w:val="ListParagraph"/>
        <w:numPr>
          <w:ilvl w:val="0"/>
          <w:numId w:val="1"/>
        </w:numPr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lampa sa žaruljom od 100 W</w:t>
      </w:r>
    </w:p>
    <w:p w:rsidR="005B513C" w:rsidRPr="00A85818" w:rsidRDefault="00D33099" w:rsidP="005B513C">
      <w:pPr>
        <w:pStyle w:val="ListParagraph"/>
        <w:ind w:left="0"/>
        <w:rPr>
          <w:rFonts w:cstheme="minorHAnsi"/>
          <w:b/>
          <w:sz w:val="24"/>
          <w:lang w:val="hr-HR"/>
        </w:rPr>
      </w:pPr>
      <w:r w:rsidRPr="00A85818">
        <w:rPr>
          <w:rFonts w:cstheme="minorHAnsi"/>
          <w:b/>
          <w:sz w:val="24"/>
          <w:lang w:val="hr-HR"/>
        </w:rPr>
        <w:t>Ti</w:t>
      </w:r>
      <w:r w:rsidR="00D63839" w:rsidRPr="00A85818">
        <w:rPr>
          <w:rFonts w:cstheme="minorHAnsi"/>
          <w:b/>
          <w:sz w:val="24"/>
          <w:lang w:val="hr-HR"/>
        </w:rPr>
        <w:t>jekom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provođenja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postupka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kod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="00D63839" w:rsidRPr="00A85818">
        <w:rPr>
          <w:rFonts w:cstheme="minorHAnsi"/>
          <w:b/>
          <w:sz w:val="24"/>
          <w:lang w:val="hr-HR"/>
        </w:rPr>
        <w:t>s</w:t>
      </w:r>
      <w:r w:rsidRPr="00A85818">
        <w:rPr>
          <w:rFonts w:cstheme="minorHAnsi"/>
          <w:b/>
          <w:sz w:val="24"/>
          <w:lang w:val="hr-HR"/>
        </w:rPr>
        <w:t>v</w:t>
      </w:r>
      <w:r w:rsidR="00D63839" w:rsidRPr="00A85818">
        <w:rPr>
          <w:rFonts w:cstheme="minorHAnsi"/>
          <w:b/>
          <w:sz w:val="24"/>
          <w:lang w:val="hr-HR"/>
        </w:rPr>
        <w:t>a</w:t>
      </w:r>
      <w:r w:rsidRPr="00A85818">
        <w:rPr>
          <w:rFonts w:cstheme="minorHAnsi"/>
          <w:b/>
          <w:sz w:val="24"/>
          <w:lang w:val="hr-HR"/>
        </w:rPr>
        <w:t>kog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koraka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treba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postaviti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zapisati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pitanje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koje se nameće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iz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opaženog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i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zabilježiti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>uočeno</w:t>
      </w:r>
      <w:r w:rsidR="00045A9B" w:rsidRPr="00A85818">
        <w:rPr>
          <w:rFonts w:cstheme="minorHAnsi"/>
          <w:b/>
          <w:sz w:val="24"/>
          <w:lang w:val="hr-HR"/>
        </w:rPr>
        <w:t xml:space="preserve"> </w:t>
      </w:r>
      <w:r w:rsidRPr="00A85818">
        <w:rPr>
          <w:rFonts w:cstheme="minorHAnsi"/>
          <w:b/>
          <w:sz w:val="24"/>
          <w:lang w:val="hr-HR"/>
        </w:rPr>
        <w:t xml:space="preserve">promatranjem! </w:t>
      </w:r>
    </w:p>
    <w:p w:rsidR="005B513C" w:rsidRPr="00A85818" w:rsidRDefault="005B513C" w:rsidP="005B513C">
      <w:pPr>
        <w:pStyle w:val="ListParagraph"/>
        <w:ind w:left="0"/>
        <w:rPr>
          <w:rFonts w:cstheme="minorHAnsi"/>
          <w:b/>
          <w:sz w:val="28"/>
          <w:lang w:val="hr-HR"/>
        </w:rPr>
      </w:pPr>
      <w:r w:rsidRPr="00A85818">
        <w:rPr>
          <w:rFonts w:cstheme="minorHAnsi"/>
          <w:b/>
          <w:sz w:val="28"/>
          <w:lang w:val="hr-HR"/>
        </w:rPr>
        <w:t>Postupak:</w:t>
      </w:r>
    </w:p>
    <w:p w:rsidR="00ED5ED6" w:rsidRPr="00A85818" w:rsidRDefault="00A10112" w:rsidP="00FF3F97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uliti </w:t>
      </w:r>
      <w:r w:rsidR="002D4EAC" w:rsidRPr="00A85818">
        <w:rPr>
          <w:rFonts w:cstheme="minorHAnsi"/>
          <w:lang w:val="hr-HR"/>
        </w:rPr>
        <w:t xml:space="preserve">po 20 ml </w:t>
      </w:r>
      <w:r w:rsidR="002D4EAC">
        <w:rPr>
          <w:rFonts w:cstheme="minorHAnsi"/>
          <w:lang w:val="hr-HR"/>
        </w:rPr>
        <w:t xml:space="preserve">vode u koju se puhalo ili </w:t>
      </w:r>
      <w:r w:rsidR="002D4EAC" w:rsidRPr="00A85818">
        <w:rPr>
          <w:rFonts w:cstheme="minorHAnsi"/>
          <w:lang w:val="hr-HR"/>
        </w:rPr>
        <w:t xml:space="preserve">mineralne vode  </w:t>
      </w:r>
      <w:r w:rsidRPr="00A85818">
        <w:rPr>
          <w:rFonts w:cstheme="minorHAnsi"/>
          <w:lang w:val="hr-HR"/>
        </w:rPr>
        <w:t xml:space="preserve">u </w:t>
      </w:r>
      <w:r w:rsidR="003608CB" w:rsidRPr="00A85818">
        <w:rPr>
          <w:rFonts w:cstheme="minorHAnsi"/>
          <w:lang w:val="hr-HR"/>
        </w:rPr>
        <w:t xml:space="preserve">4 </w:t>
      </w:r>
      <w:r w:rsidR="004B5E03" w:rsidRPr="00A85818">
        <w:rPr>
          <w:rFonts w:cstheme="minorHAnsi"/>
          <w:lang w:val="hr-HR"/>
        </w:rPr>
        <w:t xml:space="preserve">prozirne zdjelice ili posude </w:t>
      </w:r>
      <w:r w:rsidR="00457B0D" w:rsidRPr="00A85818">
        <w:rPr>
          <w:rFonts w:hAnsi="Cambria" w:cstheme="minorHAnsi"/>
          <w:lang w:val="hr-HR"/>
        </w:rPr>
        <w:t>⇨</w:t>
      </w:r>
      <w:r w:rsidR="00457B0D" w:rsidRPr="00A85818">
        <w:rPr>
          <w:rFonts w:cstheme="minorHAnsi"/>
          <w:lang w:val="hr-HR"/>
        </w:rPr>
        <w:t xml:space="preserve"> dodati </w:t>
      </w:r>
      <w:r w:rsidR="00B2530C" w:rsidRPr="00A85818">
        <w:rPr>
          <w:rFonts w:cstheme="minorHAnsi"/>
          <w:lang w:val="hr-HR"/>
        </w:rPr>
        <w:t xml:space="preserve">po 20 kapi </w:t>
      </w:r>
      <w:r w:rsidR="00457B0D" w:rsidRPr="00A85818">
        <w:rPr>
          <w:rFonts w:cstheme="minorHAnsi"/>
          <w:lang w:val="hr-HR"/>
        </w:rPr>
        <w:t>indikator</w:t>
      </w:r>
      <w:r w:rsidR="00B2530C" w:rsidRPr="00A85818">
        <w:rPr>
          <w:rFonts w:cstheme="minorHAnsi"/>
          <w:lang w:val="hr-HR"/>
        </w:rPr>
        <w:t>a</w:t>
      </w:r>
      <w:r w:rsidR="00457B0D" w:rsidRPr="00A85818">
        <w:rPr>
          <w:rFonts w:cstheme="minorHAnsi"/>
          <w:lang w:val="hr-HR"/>
        </w:rPr>
        <w:t xml:space="preserve"> </w:t>
      </w:r>
    </w:p>
    <w:p w:rsidR="00B74DC7" w:rsidRPr="00A85818" w:rsidRDefault="00B74DC7" w:rsidP="00B74DC7">
      <w:pPr>
        <w:pStyle w:val="ListParagraph"/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uzorci:</w:t>
      </w:r>
    </w:p>
    <w:p w:rsidR="008B7E22" w:rsidRPr="00A85818" w:rsidRDefault="00B74DC7" w:rsidP="006521DB">
      <w:pPr>
        <w:pStyle w:val="ListParagraph"/>
        <w:numPr>
          <w:ilvl w:val="1"/>
          <w:numId w:val="7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posudicu</w:t>
      </w:r>
      <w:r w:rsidR="008B7E22" w:rsidRPr="00A85818">
        <w:rPr>
          <w:rFonts w:cstheme="minorHAnsi"/>
          <w:lang w:val="hr-HR"/>
        </w:rPr>
        <w:t xml:space="preserve"> </w:t>
      </w:r>
      <w:r w:rsidR="006521DB">
        <w:rPr>
          <w:rFonts w:cstheme="minorHAnsi"/>
          <w:lang w:val="hr-HR"/>
        </w:rPr>
        <w:t xml:space="preserve">1. </w:t>
      </w:r>
      <w:r w:rsidR="00457AF6">
        <w:rPr>
          <w:rFonts w:cstheme="minorHAnsi"/>
          <w:lang w:val="hr-HR"/>
        </w:rPr>
        <w:t>ostaviti praznu s otopinom na svjetlu</w:t>
      </w:r>
      <w:r w:rsidR="008B7E22" w:rsidRPr="00A85818">
        <w:rPr>
          <w:rFonts w:cstheme="minorHAnsi"/>
          <w:lang w:val="hr-HR"/>
        </w:rPr>
        <w:t xml:space="preserve"> </w:t>
      </w:r>
    </w:p>
    <w:p w:rsidR="00457AF6" w:rsidRPr="00A85818" w:rsidRDefault="00C523D6" w:rsidP="00457AF6">
      <w:pPr>
        <w:pStyle w:val="ListParagraph"/>
        <w:numPr>
          <w:ilvl w:val="1"/>
          <w:numId w:val="7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posudicu </w:t>
      </w:r>
      <w:r>
        <w:rPr>
          <w:rFonts w:cstheme="minorHAnsi"/>
          <w:lang w:val="hr-HR"/>
        </w:rPr>
        <w:t xml:space="preserve">2. </w:t>
      </w:r>
      <w:r w:rsidR="00457AF6">
        <w:rPr>
          <w:rFonts w:cstheme="minorHAnsi"/>
          <w:lang w:val="hr-HR"/>
        </w:rPr>
        <w:t xml:space="preserve">ostaviti praznu s otopinom </w:t>
      </w:r>
      <w:r w:rsidR="00457AF6">
        <w:rPr>
          <w:rFonts w:cstheme="minorHAnsi"/>
          <w:lang w:val="hr-HR"/>
        </w:rPr>
        <w:t xml:space="preserve">ali u mraku </w:t>
      </w:r>
      <w:r w:rsidR="00457AF6">
        <w:rPr>
          <w:rFonts w:cstheme="minorHAnsi"/>
          <w:lang w:val="hr-HR"/>
        </w:rPr>
        <w:t>(</w:t>
      </w:r>
      <w:r w:rsidR="00457AF6">
        <w:rPr>
          <w:rFonts w:cstheme="minorHAnsi"/>
          <w:lang w:val="hr-HR"/>
        </w:rPr>
        <w:t>npr. pokriti kutijom</w:t>
      </w:r>
      <w:r w:rsidR="00457AF6">
        <w:rPr>
          <w:rFonts w:cstheme="minorHAnsi"/>
          <w:lang w:val="hr-HR"/>
        </w:rPr>
        <w:t>)</w:t>
      </w:r>
    </w:p>
    <w:p w:rsidR="00C523D6" w:rsidRPr="00A85818" w:rsidRDefault="00C523D6" w:rsidP="00C523D6">
      <w:pPr>
        <w:pStyle w:val="ListParagraph"/>
        <w:numPr>
          <w:ilvl w:val="1"/>
          <w:numId w:val="7"/>
        </w:numPr>
        <w:spacing w:after="0"/>
        <w:rPr>
          <w:rFonts w:cstheme="minorHAnsi"/>
          <w:lang w:val="hr-HR"/>
        </w:rPr>
      </w:pPr>
    </w:p>
    <w:p w:rsidR="008B7E22" w:rsidRPr="00A85818" w:rsidRDefault="008B7E22" w:rsidP="006521DB">
      <w:pPr>
        <w:pStyle w:val="ListParagraph"/>
        <w:numPr>
          <w:ilvl w:val="1"/>
          <w:numId w:val="7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u </w:t>
      </w:r>
      <w:r w:rsidR="00B74DC7" w:rsidRPr="00A85818">
        <w:rPr>
          <w:rFonts w:cstheme="minorHAnsi"/>
          <w:lang w:val="hr-HR"/>
        </w:rPr>
        <w:t>posudicu</w:t>
      </w:r>
      <w:r w:rsidR="0044678E">
        <w:rPr>
          <w:rFonts w:cstheme="minorHAnsi"/>
          <w:lang w:val="hr-HR"/>
        </w:rPr>
        <w:t xml:space="preserve"> 3</w:t>
      </w:r>
      <w:r w:rsidR="006521DB">
        <w:rPr>
          <w:rFonts w:cstheme="minorHAnsi"/>
          <w:lang w:val="hr-HR"/>
        </w:rPr>
        <w:t xml:space="preserve">. </w:t>
      </w:r>
      <w:r w:rsidRPr="00A85818">
        <w:rPr>
          <w:rFonts w:cstheme="minorHAnsi"/>
          <w:lang w:val="hr-HR"/>
        </w:rPr>
        <w:t xml:space="preserve"> staviti </w:t>
      </w:r>
      <w:r w:rsidR="00B74DC7" w:rsidRPr="00A85818">
        <w:rPr>
          <w:rFonts w:cstheme="minorHAnsi"/>
          <w:lang w:val="hr-HR"/>
        </w:rPr>
        <w:t>grančice vodene kuge</w:t>
      </w:r>
      <w:r w:rsidR="00457AF6">
        <w:rPr>
          <w:rFonts w:cstheme="minorHAnsi"/>
          <w:lang w:val="hr-HR"/>
        </w:rPr>
        <w:t xml:space="preserve"> ili listića peršina i ostaviti na svjetlu</w:t>
      </w:r>
    </w:p>
    <w:p w:rsidR="00B74DC7" w:rsidRPr="00A85818" w:rsidRDefault="00B74DC7" w:rsidP="006521DB">
      <w:pPr>
        <w:pStyle w:val="ListParagraph"/>
        <w:numPr>
          <w:ilvl w:val="1"/>
          <w:numId w:val="7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>u posudicu</w:t>
      </w:r>
      <w:r w:rsidR="006521DB">
        <w:rPr>
          <w:rFonts w:cstheme="minorHAnsi"/>
          <w:lang w:val="hr-HR"/>
        </w:rPr>
        <w:t xml:space="preserve"> 4.</w:t>
      </w:r>
      <w:r w:rsidRPr="00A85818">
        <w:rPr>
          <w:rFonts w:cstheme="minorHAnsi"/>
          <w:lang w:val="hr-HR"/>
        </w:rPr>
        <w:t xml:space="preserve"> </w:t>
      </w:r>
      <w:r w:rsidR="00457AF6" w:rsidRPr="00A85818">
        <w:rPr>
          <w:rFonts w:cstheme="minorHAnsi"/>
          <w:lang w:val="hr-HR"/>
        </w:rPr>
        <w:t>staviti grančice vodene kuge</w:t>
      </w:r>
      <w:r w:rsidR="00457AF6">
        <w:rPr>
          <w:rFonts w:cstheme="minorHAnsi"/>
          <w:lang w:val="hr-HR"/>
        </w:rPr>
        <w:t xml:space="preserve"> ili listića peršina i </w:t>
      </w:r>
      <w:r w:rsidR="00457AF6">
        <w:rPr>
          <w:rFonts w:cstheme="minorHAnsi"/>
          <w:lang w:val="hr-HR"/>
        </w:rPr>
        <w:t xml:space="preserve">staviti u mrak (npr. </w:t>
      </w:r>
      <w:r w:rsidR="00457AF6">
        <w:rPr>
          <w:rFonts w:cstheme="minorHAnsi"/>
          <w:lang w:val="hr-HR"/>
        </w:rPr>
        <w:t>pokriti kutijom</w:t>
      </w:r>
      <w:r w:rsidR="00457AF6">
        <w:rPr>
          <w:rFonts w:cstheme="minorHAnsi"/>
          <w:lang w:val="hr-HR"/>
        </w:rPr>
        <w:t>)</w:t>
      </w:r>
    </w:p>
    <w:p w:rsidR="008B7E22" w:rsidRPr="00457AF6" w:rsidRDefault="003608CB" w:rsidP="00C9299F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  <w:r w:rsidRPr="00A85818">
        <w:rPr>
          <w:rFonts w:cstheme="minorHAnsi"/>
          <w:lang w:val="hr-HR"/>
        </w:rPr>
        <w:t xml:space="preserve">uzorke </w:t>
      </w:r>
      <w:r w:rsidR="00457AF6">
        <w:rPr>
          <w:rFonts w:cstheme="minorHAnsi"/>
          <w:lang w:val="hr-HR"/>
        </w:rPr>
        <w:t xml:space="preserve">1. i 3. </w:t>
      </w:r>
      <w:r w:rsidRPr="00A85818">
        <w:rPr>
          <w:rFonts w:cstheme="minorHAnsi"/>
          <w:lang w:val="hr-HR"/>
        </w:rPr>
        <w:t xml:space="preserve">staviti na sunce tijekom 1 sata ili pod lampu sa žaruljom od 100 W </w:t>
      </w:r>
      <w:r w:rsidR="00457AF6">
        <w:rPr>
          <w:rFonts w:cstheme="minorHAnsi"/>
          <w:lang w:val="hr-HR"/>
        </w:rPr>
        <w:t xml:space="preserve">na udaljenosti od oko 40 cm, a uzorke 2. iI 4. u mraku (npr. pokriti kutijom) </w:t>
      </w:r>
      <w:r w:rsidR="00C9299F" w:rsidRPr="00A85818">
        <w:rPr>
          <w:rFonts w:hAnsi="Cambria" w:cstheme="minorHAnsi"/>
          <w:lang w:val="hr-HR"/>
        </w:rPr>
        <w:t>⇨</w:t>
      </w:r>
      <w:r w:rsidR="00C9299F" w:rsidRPr="00A85818">
        <w:rPr>
          <w:rFonts w:hAnsi="Cambria" w:cstheme="minorHAnsi"/>
          <w:lang w:val="hr-HR"/>
        </w:rPr>
        <w:t xml:space="preserve"> predvidjeti </w:t>
      </w:r>
      <w:r w:rsidR="00354910">
        <w:rPr>
          <w:rFonts w:hAnsi="Cambria" w:cstheme="minorHAnsi"/>
          <w:lang w:val="hr-HR"/>
        </w:rPr>
        <w:t xml:space="preserve">rezultate </w:t>
      </w:r>
      <w:r w:rsidR="003A7A15">
        <w:rPr>
          <w:rFonts w:hAnsi="Cambria" w:cstheme="minorHAnsi"/>
          <w:lang w:val="hr-HR"/>
        </w:rPr>
        <w:t>nakon 1 sata te</w:t>
      </w:r>
      <w:r w:rsidR="00C9299F" w:rsidRPr="00A85818">
        <w:rPr>
          <w:rFonts w:hAnsi="Cambria" w:cstheme="minorHAnsi"/>
          <w:lang w:val="hr-HR"/>
        </w:rPr>
        <w:t xml:space="preserve"> usporediti</w:t>
      </w:r>
    </w:p>
    <w:p w:rsidR="00457AF6" w:rsidRPr="00A85818" w:rsidRDefault="00457AF6" w:rsidP="00C9299F">
      <w:pPr>
        <w:pStyle w:val="ListParagraph"/>
        <w:numPr>
          <w:ilvl w:val="0"/>
          <w:numId w:val="2"/>
        </w:numPr>
        <w:spacing w:after="0"/>
        <w:rPr>
          <w:rFonts w:cstheme="minorHAnsi"/>
          <w:lang w:val="hr-HR"/>
        </w:rPr>
      </w:pPr>
    </w:p>
    <w:tbl>
      <w:tblPr>
        <w:tblStyle w:val="TableGrid"/>
        <w:tblW w:w="98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68"/>
        <w:gridCol w:w="142"/>
        <w:gridCol w:w="1843"/>
        <w:gridCol w:w="2410"/>
        <w:gridCol w:w="1275"/>
        <w:gridCol w:w="284"/>
        <w:gridCol w:w="2268"/>
      </w:tblGrid>
      <w:tr w:rsidR="00A85818" w:rsidRPr="00A85818" w:rsidTr="006521DB">
        <w:tc>
          <w:tcPr>
            <w:tcW w:w="16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</w:tcPr>
          <w:p w:rsidR="002033C1" w:rsidRPr="00A85818" w:rsidRDefault="002033C1" w:rsidP="006521DB">
            <w:pPr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Uzorak</w:t>
            </w:r>
            <w:r w:rsidR="00457AF6">
              <w:rPr>
                <w:rFonts w:cstheme="minorHAnsi"/>
                <w:b/>
                <w:lang w:val="hr-HR"/>
              </w:rPr>
              <w:t xml:space="preserve"> nakon 1 sata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</w:tcPr>
          <w:p w:rsidR="002033C1" w:rsidRPr="00A85818" w:rsidRDefault="002033C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Predviđanje</w:t>
            </w:r>
          </w:p>
        </w:tc>
        <w:tc>
          <w:tcPr>
            <w:tcW w:w="24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</w:tcPr>
          <w:p w:rsidR="002033C1" w:rsidRPr="00A85818" w:rsidRDefault="002033C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Razmišljanje</w:t>
            </w:r>
          </w:p>
        </w:tc>
        <w:tc>
          <w:tcPr>
            <w:tcW w:w="1559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</w:tcPr>
          <w:p w:rsidR="002033C1" w:rsidRPr="00A85818" w:rsidRDefault="002033C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 xml:space="preserve">Pitanje </w:t>
            </w:r>
          </w:p>
        </w:tc>
        <w:tc>
          <w:tcPr>
            <w:tcW w:w="2268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</w:tcPr>
          <w:p w:rsidR="002033C1" w:rsidRPr="00A85818" w:rsidRDefault="002033C1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t>Opažanje</w:t>
            </w:r>
          </w:p>
        </w:tc>
      </w:tr>
      <w:tr w:rsidR="002033C1" w:rsidRPr="00A85818" w:rsidTr="006521DB">
        <w:trPr>
          <w:trHeight w:val="20"/>
        </w:trPr>
        <w:tc>
          <w:tcPr>
            <w:tcW w:w="1668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2033C1" w:rsidRPr="006521DB" w:rsidRDefault="002033C1" w:rsidP="006521DB">
            <w:pPr>
              <w:pStyle w:val="ListParagraph"/>
              <w:numPr>
                <w:ilvl w:val="0"/>
                <w:numId w:val="8"/>
              </w:numPr>
              <w:tabs>
                <w:tab w:val="left" w:pos="426"/>
              </w:tabs>
              <w:rPr>
                <w:rFonts w:cstheme="minorHAnsi"/>
                <w:b/>
                <w:lang w:val="hr-HR"/>
              </w:rPr>
            </w:pPr>
            <w:r w:rsidRPr="006521DB">
              <w:rPr>
                <w:rFonts w:cstheme="minorHAnsi"/>
                <w:b/>
                <w:lang w:val="hr-HR"/>
              </w:rPr>
              <w:t xml:space="preserve">prazna na </w:t>
            </w:r>
            <w:r w:rsidR="00A85818" w:rsidRPr="006521DB">
              <w:rPr>
                <w:rFonts w:cstheme="minorHAnsi"/>
                <w:b/>
                <w:lang w:val="hr-HR"/>
              </w:rPr>
              <w:t>svijetlu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</w:tcBorders>
          </w:tcPr>
          <w:p w:rsidR="002033C1" w:rsidRDefault="002033C1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Pr="00A85818" w:rsidRDefault="00457AF6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</w:tr>
      <w:tr w:rsidR="002033C1" w:rsidRPr="00A85818" w:rsidTr="006521DB">
        <w:trPr>
          <w:trHeight w:val="20"/>
        </w:trPr>
        <w:tc>
          <w:tcPr>
            <w:tcW w:w="16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AF1DD" w:themeFill="accent3" w:themeFillTint="33"/>
            <w:vAlign w:val="center"/>
          </w:tcPr>
          <w:p w:rsidR="002033C1" w:rsidRPr="006521DB" w:rsidRDefault="002033C1" w:rsidP="006521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/>
                <w:lang w:val="hr-HR"/>
              </w:rPr>
            </w:pPr>
            <w:r w:rsidRPr="006521DB">
              <w:rPr>
                <w:rFonts w:cstheme="minorHAnsi"/>
                <w:b/>
                <w:lang w:val="hr-HR"/>
              </w:rPr>
              <w:t>prazna u tami</w:t>
            </w:r>
            <w:r w:rsidR="006521DB" w:rsidRPr="006521DB">
              <w:rPr>
                <w:rFonts w:cstheme="minorHAnsi"/>
                <w:b/>
                <w:lang w:val="hr-HR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457AF6">
            <w:pPr>
              <w:rPr>
                <w:rFonts w:cstheme="minorHAnsi"/>
                <w:lang w:val="hr-HR"/>
              </w:rPr>
            </w:pPr>
          </w:p>
          <w:p w:rsidR="002033C1" w:rsidRDefault="002033C1" w:rsidP="00457AF6">
            <w:pPr>
              <w:ind w:firstLine="708"/>
              <w:rPr>
                <w:rFonts w:cstheme="minorHAnsi"/>
                <w:lang w:val="hr-HR"/>
              </w:rPr>
            </w:pPr>
          </w:p>
          <w:p w:rsidR="00457AF6" w:rsidRDefault="00457AF6" w:rsidP="00457AF6">
            <w:pPr>
              <w:ind w:firstLine="708"/>
              <w:rPr>
                <w:rFonts w:cstheme="minorHAnsi"/>
                <w:lang w:val="hr-HR"/>
              </w:rPr>
            </w:pPr>
          </w:p>
          <w:p w:rsidR="00457AF6" w:rsidRPr="00457AF6" w:rsidRDefault="00457AF6" w:rsidP="00457AF6">
            <w:pPr>
              <w:ind w:firstLine="708"/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</w:tcPr>
          <w:p w:rsidR="002033C1" w:rsidRPr="00A85818" w:rsidRDefault="002033C1" w:rsidP="00654288">
            <w:pPr>
              <w:rPr>
                <w:rFonts w:cstheme="minorHAnsi"/>
                <w:lang w:val="hr-HR"/>
              </w:rPr>
            </w:pPr>
          </w:p>
        </w:tc>
      </w:tr>
      <w:tr w:rsidR="008456C7" w:rsidRPr="00A85818" w:rsidTr="006521DB">
        <w:trPr>
          <w:trHeight w:val="20"/>
        </w:trPr>
        <w:tc>
          <w:tcPr>
            <w:tcW w:w="16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AF1DD" w:themeFill="accent3" w:themeFillTint="33"/>
            <w:vAlign w:val="center"/>
          </w:tcPr>
          <w:p w:rsidR="008456C7" w:rsidRPr="006521DB" w:rsidRDefault="008456C7" w:rsidP="006521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/>
                <w:lang w:val="hr-HR"/>
              </w:rPr>
            </w:pPr>
            <w:r w:rsidRPr="006521DB">
              <w:rPr>
                <w:rFonts w:cstheme="minorHAnsi"/>
                <w:b/>
                <w:lang w:val="hr-HR"/>
              </w:rPr>
              <w:t>s vodenom kugom na svijetlu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456C7" w:rsidRDefault="008456C7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Pr="00A85818" w:rsidRDefault="00457AF6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</w:tr>
      <w:tr w:rsidR="008456C7" w:rsidRPr="00A85818" w:rsidTr="006521DB">
        <w:trPr>
          <w:trHeight w:val="20"/>
        </w:trPr>
        <w:tc>
          <w:tcPr>
            <w:tcW w:w="1668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8456C7" w:rsidRPr="006521DB" w:rsidRDefault="008456C7" w:rsidP="006521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/>
                <w:lang w:val="hr-HR"/>
              </w:rPr>
            </w:pPr>
            <w:r w:rsidRPr="006521DB">
              <w:rPr>
                <w:rFonts w:cstheme="minorHAnsi"/>
                <w:b/>
                <w:lang w:val="hr-HR"/>
              </w:rPr>
              <w:t>s vodenom kugom u tami</w:t>
            </w:r>
          </w:p>
        </w:tc>
        <w:tc>
          <w:tcPr>
            <w:tcW w:w="1985" w:type="dxa"/>
            <w:gridSpan w:val="2"/>
            <w:tcBorders>
              <w:top w:val="single" w:sz="12" w:space="0" w:color="000000" w:themeColor="text1"/>
            </w:tcBorders>
          </w:tcPr>
          <w:p w:rsidR="008456C7" w:rsidRDefault="008456C7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Default="00457AF6" w:rsidP="00654288">
            <w:pPr>
              <w:rPr>
                <w:rFonts w:cstheme="minorHAnsi"/>
                <w:lang w:val="hr-HR"/>
              </w:rPr>
            </w:pPr>
          </w:p>
          <w:p w:rsidR="00457AF6" w:rsidRPr="00A85818" w:rsidRDefault="00457AF6" w:rsidP="00654288">
            <w:pPr>
              <w:rPr>
                <w:rFonts w:cstheme="minorHAnsi"/>
                <w:lang w:val="hr-HR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</w:tr>
      <w:tr w:rsidR="008456C7" w:rsidRPr="00A85818" w:rsidTr="006521DB">
        <w:tc>
          <w:tcPr>
            <w:tcW w:w="9890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6E3BC" w:themeFill="accent3" w:themeFillTint="66"/>
          </w:tcPr>
          <w:p w:rsidR="008456C7" w:rsidRPr="00A85818" w:rsidRDefault="008456C7" w:rsidP="00654288">
            <w:pPr>
              <w:jc w:val="center"/>
              <w:rPr>
                <w:rFonts w:cstheme="minorHAnsi"/>
                <w:b/>
                <w:lang w:val="hr-HR"/>
              </w:rPr>
            </w:pPr>
            <w:r w:rsidRPr="00A85818">
              <w:rPr>
                <w:rFonts w:cstheme="minorHAnsi"/>
                <w:b/>
                <w:lang w:val="hr-HR"/>
              </w:rPr>
              <w:lastRenderedPageBreak/>
              <w:t>Zaključak</w:t>
            </w:r>
          </w:p>
        </w:tc>
      </w:tr>
      <w:tr w:rsidR="008456C7" w:rsidRPr="00A85818" w:rsidTr="006521DB">
        <w:tc>
          <w:tcPr>
            <w:tcW w:w="1810" w:type="dxa"/>
            <w:gridSpan w:val="2"/>
            <w:tcBorders>
              <w:lef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8456C7" w:rsidRPr="00A85818" w:rsidRDefault="008456C7" w:rsidP="00654288">
            <w:pPr>
              <w:jc w:val="center"/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Što se dogodilo?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456C7" w:rsidRPr="00A85818" w:rsidRDefault="008456C7" w:rsidP="00654288">
            <w:pPr>
              <w:jc w:val="center"/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Kako se dogodilo?</w:t>
            </w:r>
          </w:p>
        </w:tc>
        <w:tc>
          <w:tcPr>
            <w:tcW w:w="3685" w:type="dxa"/>
            <w:gridSpan w:val="2"/>
            <w:shd w:val="clear" w:color="auto" w:fill="EAF1DD" w:themeFill="accent3" w:themeFillTint="33"/>
            <w:vAlign w:val="center"/>
          </w:tcPr>
          <w:p w:rsidR="008456C7" w:rsidRPr="00A85818" w:rsidRDefault="008456C7" w:rsidP="00654288">
            <w:pPr>
              <w:jc w:val="center"/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Zašto se to dogodilo?</w:t>
            </w:r>
          </w:p>
        </w:tc>
        <w:tc>
          <w:tcPr>
            <w:tcW w:w="2552" w:type="dxa"/>
            <w:gridSpan w:val="2"/>
            <w:tcBorders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8456C7" w:rsidRPr="00A85818" w:rsidRDefault="008456C7" w:rsidP="00654288">
            <w:pPr>
              <w:jc w:val="center"/>
              <w:rPr>
                <w:rFonts w:cstheme="minorHAnsi"/>
                <w:lang w:val="hr-HR"/>
              </w:rPr>
            </w:pPr>
            <w:r w:rsidRPr="00A85818">
              <w:rPr>
                <w:rFonts w:cstheme="minorHAnsi"/>
                <w:lang w:val="hr-HR"/>
              </w:rPr>
              <w:t>Time smo dokazali:</w:t>
            </w:r>
          </w:p>
        </w:tc>
      </w:tr>
      <w:tr w:rsidR="008456C7" w:rsidRPr="00A85818" w:rsidTr="006521DB">
        <w:tc>
          <w:tcPr>
            <w:tcW w:w="1810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3685" w:type="dxa"/>
            <w:gridSpan w:val="2"/>
            <w:tcBorders>
              <w:bottom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8456C7" w:rsidRPr="00A85818" w:rsidRDefault="008456C7" w:rsidP="00654288">
            <w:pPr>
              <w:rPr>
                <w:rFonts w:cstheme="minorHAnsi"/>
                <w:lang w:val="hr-HR"/>
              </w:rPr>
            </w:pPr>
          </w:p>
        </w:tc>
      </w:tr>
    </w:tbl>
    <w:p w:rsidR="0074233D" w:rsidRDefault="0074233D" w:rsidP="00A52098">
      <w:pPr>
        <w:spacing w:before="240" w:after="0"/>
        <w:rPr>
          <w:rFonts w:cstheme="minorHAnsi"/>
          <w:lang w:val="hr-HR"/>
        </w:rPr>
      </w:pPr>
      <w:r>
        <w:rPr>
          <w:rFonts w:cstheme="minorHAnsi"/>
          <w:lang w:val="hr-HR"/>
        </w:rPr>
        <w:t>Što smo dokazali pokusom?</w:t>
      </w:r>
    </w:p>
    <w:p w:rsidR="00A52098" w:rsidRPr="005E3F30" w:rsidRDefault="00A52098" w:rsidP="00A52098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Koje su moguće pogreške pri izvođenju pokusa i njihovi uzroci?</w:t>
      </w:r>
    </w:p>
    <w:p w:rsidR="00A52098" w:rsidRDefault="00A52098" w:rsidP="00A52098">
      <w:pPr>
        <w:spacing w:before="240" w:after="0"/>
        <w:rPr>
          <w:rFonts w:cstheme="minorHAnsi"/>
          <w:lang w:val="hr-HR"/>
        </w:rPr>
      </w:pPr>
    </w:p>
    <w:p w:rsidR="00A52098" w:rsidRPr="005E3F30" w:rsidRDefault="00A52098" w:rsidP="00A52098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Koja su ograničenja pri zaključivanju?</w:t>
      </w:r>
    </w:p>
    <w:p w:rsidR="00A52098" w:rsidRDefault="00A52098" w:rsidP="00A52098">
      <w:pPr>
        <w:spacing w:before="240" w:after="0"/>
        <w:rPr>
          <w:rFonts w:cstheme="minorHAnsi"/>
          <w:lang w:val="hr-HR"/>
        </w:rPr>
      </w:pPr>
    </w:p>
    <w:p w:rsidR="00B74DC7" w:rsidRPr="00A85818" w:rsidRDefault="00A52098" w:rsidP="00420F21">
      <w:pPr>
        <w:spacing w:before="240" w:after="0"/>
        <w:rPr>
          <w:rFonts w:cstheme="minorHAnsi"/>
          <w:lang w:val="hr-HR"/>
        </w:rPr>
      </w:pPr>
      <w:r w:rsidRPr="005E3F30">
        <w:rPr>
          <w:rFonts w:cstheme="minorHAnsi"/>
          <w:lang w:val="hr-HR"/>
        </w:rPr>
        <w:t>Kako pokus pretvoriti u istraživanje?</w:t>
      </w:r>
    </w:p>
    <w:sectPr w:rsidR="00B74DC7" w:rsidRPr="00A85818" w:rsidSect="009A0A69">
      <w:headerReference w:type="default" r:id="rId8"/>
      <w:footerReference w:type="default" r:id="rId9"/>
      <w:pgSz w:w="11906" w:h="16838"/>
      <w:pgMar w:top="1417" w:right="1417" w:bottom="709" w:left="1417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53" w:rsidRDefault="00EF6C53" w:rsidP="00A20020">
      <w:pPr>
        <w:spacing w:after="0" w:line="240" w:lineRule="auto"/>
      </w:pPr>
      <w:r>
        <w:separator/>
      </w:r>
    </w:p>
  </w:endnote>
  <w:endnote w:type="continuationSeparator" w:id="0">
    <w:p w:rsidR="00EF6C53" w:rsidRDefault="00EF6C53" w:rsidP="00A2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3210441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B5E03" w:rsidTr="00D538B5">
          <w:trPr>
            <w:trHeight w:val="727"/>
          </w:trPr>
          <w:tc>
            <w:tcPr>
              <w:tcW w:w="4000" w:type="pct"/>
              <w:tcBorders>
                <w:right w:val="triple" w:sz="4" w:space="0" w:color="76923C" w:themeColor="accent3" w:themeShade="BF"/>
              </w:tcBorders>
            </w:tcPr>
            <w:p w:rsidR="004B5E03" w:rsidRDefault="00D538B5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520A15">
                <w:rPr>
                  <w:i/>
                  <w:color w:val="244061" w:themeColor="accent1" w:themeShade="80"/>
                </w:rPr>
                <w:t xml:space="preserve"> </w:t>
              </w:r>
              <w:proofErr w:type="spellStart"/>
              <w:r w:rsidR="00223211">
                <w:rPr>
                  <w:i/>
                  <w:color w:val="4F6228" w:themeColor="accent3" w:themeShade="80"/>
                </w:rPr>
                <w:t>Radanović</w:t>
              </w:r>
              <w:proofErr w:type="spellEnd"/>
              <w:r w:rsidR="00223211">
                <w:rPr>
                  <w:i/>
                  <w:color w:val="4F6228" w:themeColor="accent3" w:themeShade="80"/>
                </w:rPr>
                <w:t xml:space="preserve">, </w:t>
              </w:r>
              <w:proofErr w:type="spellStart"/>
              <w:r w:rsidR="00223211">
                <w:rPr>
                  <w:i/>
                  <w:color w:val="4F6228" w:themeColor="accent3" w:themeShade="80"/>
                </w:rPr>
                <w:t>Lukša</w:t>
              </w:r>
              <w:proofErr w:type="spellEnd"/>
            </w:p>
          </w:tc>
          <w:tc>
            <w:tcPr>
              <w:tcW w:w="1000" w:type="pct"/>
              <w:tcBorders>
                <w:left w:val="triple" w:sz="4" w:space="0" w:color="76923C" w:themeColor="accent3" w:themeShade="BF"/>
              </w:tcBorders>
            </w:tcPr>
            <w:p w:rsidR="004B5E03" w:rsidRDefault="00ED0946" w:rsidP="00D538B5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13047D">
                <w:instrText xml:space="preserve"> PAGE    \* MERGEFORMAT </w:instrText>
              </w:r>
              <w:r>
                <w:fldChar w:fldCharType="separate"/>
              </w:r>
              <w:r w:rsidR="00457AF6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  <w:r w:rsidR="004B5E03" w:rsidRPr="00520A15">
                <w:rPr>
                  <w:i/>
                  <w:color w:val="244061" w:themeColor="accent1" w:themeShade="80"/>
                </w:rPr>
                <w:t xml:space="preserve"> </w:t>
              </w:r>
            </w:p>
          </w:tc>
        </w:tr>
      </w:sdtContent>
    </w:sdt>
  </w:tbl>
  <w:p w:rsidR="004B5E03" w:rsidRDefault="004B5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53" w:rsidRDefault="00EF6C53" w:rsidP="00A20020">
      <w:pPr>
        <w:spacing w:after="0" w:line="240" w:lineRule="auto"/>
      </w:pPr>
      <w:r>
        <w:separator/>
      </w:r>
    </w:p>
  </w:footnote>
  <w:footnote w:type="continuationSeparator" w:id="0">
    <w:p w:rsidR="00EF6C53" w:rsidRDefault="00EF6C53" w:rsidP="00A2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B5" w:rsidRPr="00AC5A27" w:rsidRDefault="00457AF6" w:rsidP="00D538B5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r>
      <w:rPr>
        <w:rFonts w:ascii="Kristen ITC" w:hAnsi="Kristen ITC"/>
        <w:b/>
        <w:noProof/>
        <w:color w:val="76923C" w:themeColor="accent3" w:themeShade="BF"/>
        <w:lang w:val="hr-HR" w:eastAsia="hr-HR"/>
      </w:rPr>
      <w:pict>
        <v:group id="_x0000_s2080" style="position:absolute;left:0;text-align:left;margin-left:448.6pt;margin-top:-67.9pt;width:85.25pt;height:214.5pt;rotation:90;flip:x y;z-index:251657216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1" type="#_x0000_t32" style="position:absolute;left:6519;top:1258;width:4303;height:10040;flip:x" o:connectortype="straight" strokecolor="#a7bfde [1620]">
            <o:lock v:ext="edit" aspectratio="t"/>
          </v:shape>
          <v:group id="_x0000_s2082" style="position:absolute;left:5531;top:9226;width:5291;height:5845" coordorigin="5531,9226" coordsize="5291,5845">
            <o:lock v:ext="edit" aspectratio="t"/>
            <v:shape id="_x0000_s2083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84" style="position:absolute;left:6117;top:10212;width:4526;height:4258;rotation:41366637fd;flip:y" fillcolor="#d6e3bc [1302]" stroked="f" strokecolor="#a7bfde [1620]">
              <o:lock v:ext="edit" aspectratio="t"/>
            </v:oval>
            <v:oval id="_x0000_s2085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85" inset="0,0,0,0">
                <w:txbxContent>
                  <w:p w:rsidR="00D538B5" w:rsidRPr="00B977FF" w:rsidRDefault="00CA6D99" w:rsidP="00D538B5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</w:pPr>
                    <w:r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2014</w:t>
                    </w:r>
                    <w:r w:rsidR="00D538B5" w:rsidRPr="00B977FF">
                      <w:rPr>
                        <w:rFonts w:ascii="Kristen ITC" w:hAnsi="Kristen ITC"/>
                        <w:color w:val="FFFFFF" w:themeColor="background1"/>
                        <w:sz w:val="24"/>
                        <w:szCs w:val="16"/>
                        <w:lang w:val="hr-HR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r w:rsidR="00D538B5" w:rsidRPr="00AC5A27">
      <w:rPr>
        <w:rFonts w:ascii="Kristen ITC" w:hAnsi="Kristen ITC"/>
        <w:b/>
        <w:noProof/>
        <w:color w:val="76923C" w:themeColor="accent3" w:themeShade="BF"/>
        <w:lang w:val="hr-HR" w:eastAsia="hr-H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-261620</wp:posOffset>
          </wp:positionV>
          <wp:extent cx="1304925" cy="754380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4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Kristen ITC" w:hAnsi="Kristen ITC"/>
        <w:b/>
        <w:noProof/>
        <w:color w:val="76923C" w:themeColor="accent3" w:themeShade="BF"/>
        <w:lang w:val="en-US" w:eastAsia="zh-TW"/>
      </w:rPr>
      <w:pict>
        <v:group id="_x0000_s2068" style="position:absolute;left:0;text-align:left;margin-left:0;margin-top:0;width:96.1pt;height:241.8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 id="_x0000_s2069" type="#_x0000_t32" style="position:absolute;left:6519;top:1258;width:4303;height:10040;flip:x" o:connectortype="straight" strokecolor="#a7bfde [1620]">
            <o:lock v:ext="edit" aspectratio="t"/>
          </v:shape>
          <v:group id="_x0000_s2070" style="position:absolute;left:5531;top:9226;width:5291;height:5845" coordorigin="5531,9226" coordsize="5291,5845">
            <o:lock v:ext="edit" aspectratio="t"/>
            <v:shape id="_x0000_s2071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eaf1dd [662]" stroked="f">
              <v:path arrowok="t"/>
              <o:lock v:ext="edit" aspectratio="t"/>
            </v:shape>
            <v:oval id="_x0000_s2072" style="position:absolute;left:6117;top:10212;width:4526;height:4258;rotation:41366637fd;flip:y" fillcolor="#d6e3bc [1302]" stroked="f" strokecolor="#a7bfde [1620]">
              <o:lock v:ext="edit" aspectratio="t"/>
            </v:oval>
            <v:oval id="_x0000_s2073" style="position:absolute;left:6217;top:10481;width:3424;height:3221;rotation:41366637fd;flip:y;v-text-anchor:middle" fillcolor="#76923c [2406]" stroked="f" strokecolor="#a7bfde [1620]">
              <o:lock v:ext="edit" aspectratio="t"/>
              <v:textbox style="mso-next-textbox:#_x0000_s2073" inset="0,0,0,0">
                <w:txbxContent>
                  <w:p w:rsidR="00D538B5" w:rsidRPr="00887E43" w:rsidRDefault="00D538B5" w:rsidP="00D538B5">
                    <w:pPr>
                      <w:spacing w:after="0" w:line="240" w:lineRule="auto"/>
                      <w:jc w:val="center"/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</w:pP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Stru</w:t>
                    </w:r>
                    <w:r w:rsidRPr="00887E43">
                      <w:rPr>
                        <w:rFonts w:ascii="Juice ITC" w:hAnsi="Juice ITC"/>
                        <w:color w:val="FFFFFF" w:themeColor="background1"/>
                        <w:sz w:val="16"/>
                        <w:szCs w:val="16"/>
                      </w:rPr>
                      <w:t>č</w:t>
                    </w:r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ni</w:t>
                    </w:r>
                    <w:proofErr w:type="spellEnd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skup</w:t>
                    </w:r>
                    <w:proofErr w:type="spellEnd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za</w:t>
                    </w:r>
                    <w:proofErr w:type="spellEnd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nastavnike</w:t>
                    </w:r>
                    <w:proofErr w:type="spellEnd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7E43">
                      <w:rPr>
                        <w:rFonts w:ascii="Kristen ITC" w:hAnsi="Kristen ITC"/>
                        <w:color w:val="FFFFFF" w:themeColor="background1"/>
                        <w:sz w:val="16"/>
                        <w:szCs w:val="16"/>
                      </w:rPr>
                      <w:t>biologije</w:t>
                    </w:r>
                    <w:proofErr w:type="spellEnd"/>
                  </w:p>
                </w:txbxContent>
              </v:textbox>
            </v:oval>
          </v:group>
          <w10:wrap anchorx="page" anchory="page"/>
        </v:group>
      </w:pict>
    </w:r>
    <w:r>
      <w:rPr>
        <w:rFonts w:ascii="Kristen ITC" w:hAnsi="Kristen ITC"/>
        <w:b/>
        <w:noProof/>
        <w:color w:val="76923C" w:themeColor="accent3" w:themeShade="BF"/>
        <w:lang w:eastAsia="hr-HR"/>
      </w:rPr>
      <w:pict>
        <v:group id="_x0000_s2074" style="position:absolute;left:0;text-align:left;margin-left:819.35pt;margin-top:-64.35pt;width:82.55pt;height:211.95pt;rotation:90;flip:y;z-index:251659264;mso-position-horizontal-relative:page;mso-position-vertical-relative:page" coordorigin="5531,1258" coordsize="5291,13813" o:allowincell="f">
          <o:lock v:ext="edit" aspectratio="t"/>
          <v:shape id="_x0000_s2075" type="#_x0000_t32" style="position:absolute;left:6519;top:1258;width:4303;height:10040;flip:x" o:connectortype="straight" strokecolor="#a7bfde">
            <o:lock v:ext="edit" aspectratio="t"/>
          </v:shape>
          <v:group id="_x0000_s2076" style="position:absolute;left:5531;top:9226;width:5291;height:5845" coordorigin="5531,9226" coordsize="5291,5845">
            <o:lock v:ext="edit" aspectratio="t"/>
            <v:shape id="_x0000_s2077" style="position:absolute;left:5531;top:9226;width:5291;height:5845;flip:y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078" style="position:absolute;left:6117;top:10212;width:4526;height:4258;rotation:41366637fd;flip:y" fillcolor="#d3dfee" stroked="f" strokecolor="#a7bfde">
              <o:lock v:ext="edit" aspectratio="t"/>
            </v:oval>
            <v:oval id="_x0000_s2079" style="position:absolute;left:6217;top:10481;width:3424;height:3221;rotation:41366637fd;flip:y;v-text-anchor:middle" fillcolor="#7ba0cd" stroked="f" strokecolor="#a7bfde">
              <o:lock v:ext="edit" aspectratio="t"/>
              <v:textbox style="mso-next-textbox:#_x0000_s2079" inset="0,0,0,0">
                <w:txbxContent>
                  <w:p w:rsidR="00D538B5" w:rsidRPr="00DA316E" w:rsidRDefault="00D538B5" w:rsidP="00D538B5">
                    <w:pPr>
                      <w:pStyle w:val="Header"/>
                      <w:jc w:val="center"/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 xml:space="preserve"> 201</w:t>
                    </w:r>
                    <w:r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3</w:t>
                    </w:r>
                    <w:r w:rsidRPr="00DA316E">
                      <w:rPr>
                        <w:rFonts w:ascii="Kristen ITC" w:hAnsi="Kristen ITC" w:cs="Kristen ITC"/>
                        <w:b/>
                        <w:bCs/>
                        <w:color w:val="FFFFFF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oval>
          </v:group>
          <w10:wrap anchorx="page" anchory="page"/>
        </v:group>
      </w:pict>
    </w:r>
    <w:proofErr w:type="spellStart"/>
    <w:r w:rsidR="00D538B5" w:rsidRPr="00AC5A27">
      <w:rPr>
        <w:rFonts w:ascii="Kristen ITC" w:hAnsi="Kristen ITC"/>
        <w:b/>
        <w:color w:val="76923C" w:themeColor="accent3" w:themeShade="BF"/>
      </w:rPr>
      <w:t>U</w:t>
    </w:r>
    <w:r w:rsidR="00D538B5" w:rsidRPr="00AC5A27">
      <w:rPr>
        <w:b/>
        <w:color w:val="76923C" w:themeColor="accent3" w:themeShade="BF"/>
      </w:rPr>
      <w:t>č</w:t>
    </w:r>
    <w:r w:rsidR="00D538B5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D538B5"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D538B5" w:rsidRPr="00AC5A27">
      <w:rPr>
        <w:rFonts w:ascii="Kristen ITC" w:hAnsi="Kristen ITC"/>
        <w:b/>
        <w:color w:val="76923C" w:themeColor="accent3" w:themeShade="BF"/>
      </w:rPr>
      <w:t>otkrivanjem</w:t>
    </w:r>
    <w:proofErr w:type="spellEnd"/>
    <w:r w:rsidR="00D538B5" w:rsidRPr="00AC5A27">
      <w:rPr>
        <w:rFonts w:ascii="Kristen ITC" w:hAnsi="Kristen ITC"/>
        <w:b/>
        <w:color w:val="76923C" w:themeColor="accent3" w:themeShade="BF"/>
      </w:rPr>
      <w:t xml:space="preserve"> – </w:t>
    </w:r>
    <w:proofErr w:type="spellStart"/>
    <w:r w:rsidR="00D538B5" w:rsidRPr="00AC5A27">
      <w:rPr>
        <w:rFonts w:ascii="Kristen ITC" w:hAnsi="Kristen ITC"/>
        <w:b/>
        <w:color w:val="76923C" w:themeColor="accent3" w:themeShade="BF"/>
      </w:rPr>
      <w:t>istraživa</w:t>
    </w:r>
    <w:r w:rsidR="00D538B5" w:rsidRPr="00AC5A27">
      <w:rPr>
        <w:b/>
        <w:color w:val="76923C" w:themeColor="accent3" w:themeShade="BF"/>
      </w:rPr>
      <w:t>č</w:t>
    </w:r>
    <w:r w:rsidR="00D538B5" w:rsidRPr="00AC5A27">
      <w:rPr>
        <w:rFonts w:ascii="Kristen ITC" w:hAnsi="Kristen ITC"/>
        <w:b/>
        <w:color w:val="76923C" w:themeColor="accent3" w:themeShade="BF"/>
      </w:rPr>
      <w:t>ko</w:t>
    </w:r>
    <w:proofErr w:type="spellEnd"/>
    <w:r w:rsidR="00D538B5"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="00D538B5" w:rsidRPr="00AC5A27">
      <w:rPr>
        <w:rFonts w:ascii="Kristen ITC" w:hAnsi="Kristen ITC"/>
        <w:b/>
        <w:color w:val="76923C" w:themeColor="accent3" w:themeShade="BF"/>
      </w:rPr>
      <w:t>u</w:t>
    </w:r>
    <w:r w:rsidR="00D538B5" w:rsidRPr="00AC5A27">
      <w:rPr>
        <w:b/>
        <w:color w:val="76923C" w:themeColor="accent3" w:themeShade="BF"/>
      </w:rPr>
      <w:t>č</w:t>
    </w:r>
    <w:r w:rsidR="00D538B5" w:rsidRPr="00AC5A27">
      <w:rPr>
        <w:rFonts w:ascii="Kristen ITC" w:hAnsi="Kristen ITC"/>
        <w:b/>
        <w:color w:val="76923C" w:themeColor="accent3" w:themeShade="BF"/>
      </w:rPr>
      <w:t>enje</w:t>
    </w:r>
    <w:proofErr w:type="spellEnd"/>
    <w:r w:rsidR="00D538B5" w:rsidRPr="00AC5A27">
      <w:rPr>
        <w:rFonts w:ascii="Kristen ITC" w:hAnsi="Kristen ITC"/>
        <w:b/>
        <w:color w:val="76923C" w:themeColor="accent3" w:themeShade="BF"/>
      </w:rPr>
      <w:tab/>
      <w:t xml:space="preserve"> </w:t>
    </w:r>
  </w:p>
  <w:p w:rsidR="00D538B5" w:rsidRDefault="00D538B5" w:rsidP="00D538B5">
    <w:pPr>
      <w:pStyle w:val="Header"/>
      <w:jc w:val="center"/>
      <w:rPr>
        <w:rFonts w:ascii="Kristen ITC" w:hAnsi="Kristen ITC"/>
        <w:b/>
        <w:color w:val="76923C" w:themeColor="accent3" w:themeShade="BF"/>
      </w:rPr>
    </w:pPr>
    <w:proofErr w:type="gramStart"/>
    <w:r w:rsidRPr="00AC5A27">
      <w:rPr>
        <w:rFonts w:ascii="Kristen ITC" w:hAnsi="Kristen ITC"/>
        <w:b/>
        <w:color w:val="76923C" w:themeColor="accent3" w:themeShade="BF"/>
      </w:rPr>
      <w:t>u</w:t>
    </w:r>
    <w:proofErr w:type="gramEnd"/>
    <w:r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Pr="00AC5A27">
      <w:rPr>
        <w:rFonts w:ascii="Kristen ITC" w:hAnsi="Kristen ITC"/>
        <w:b/>
        <w:color w:val="76923C" w:themeColor="accent3" w:themeShade="BF"/>
      </w:rPr>
      <w:t>nastavi</w:t>
    </w:r>
    <w:proofErr w:type="spellEnd"/>
    <w:r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Pr="00AC5A27">
      <w:rPr>
        <w:rFonts w:ascii="Kristen ITC" w:hAnsi="Kristen ITC"/>
        <w:b/>
        <w:color w:val="76923C" w:themeColor="accent3" w:themeShade="BF"/>
      </w:rPr>
      <w:t>prirode</w:t>
    </w:r>
    <w:proofErr w:type="spellEnd"/>
    <w:r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Pr="00AC5A27">
      <w:rPr>
        <w:rFonts w:ascii="Kristen ITC" w:hAnsi="Kristen ITC"/>
        <w:b/>
        <w:color w:val="76923C" w:themeColor="accent3" w:themeShade="BF"/>
      </w:rPr>
      <w:t>i</w:t>
    </w:r>
    <w:proofErr w:type="spellEnd"/>
    <w:r w:rsidRPr="00AC5A27">
      <w:rPr>
        <w:rFonts w:ascii="Kristen ITC" w:hAnsi="Kristen ITC"/>
        <w:b/>
        <w:color w:val="76923C" w:themeColor="accent3" w:themeShade="BF"/>
      </w:rPr>
      <w:t xml:space="preserve"> </w:t>
    </w:r>
    <w:proofErr w:type="spellStart"/>
    <w:r w:rsidRPr="00AC5A27">
      <w:rPr>
        <w:rFonts w:ascii="Kristen ITC" w:hAnsi="Kristen ITC"/>
        <w:b/>
        <w:color w:val="76923C" w:themeColor="accent3" w:themeShade="BF"/>
      </w:rPr>
      <w:t>biologije</w:t>
    </w:r>
    <w:proofErr w:type="spellEnd"/>
  </w:p>
  <w:p w:rsidR="00D538B5" w:rsidRPr="00221A9C" w:rsidRDefault="00221A9C" w:rsidP="00221A9C">
    <w:pPr>
      <w:pStyle w:val="Header"/>
      <w:jc w:val="center"/>
      <w:rPr>
        <w:rFonts w:ascii="Kristen ITC" w:hAnsi="Kristen ITC"/>
        <w:b/>
        <w:i/>
        <w:color w:val="9BBB59" w:themeColor="accent3"/>
      </w:rPr>
    </w:pP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Strukturirano</w:t>
    </w:r>
    <w:proofErr w:type="spellEnd"/>
    <w:r w:rsidRPr="00221A9C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proofErr w:type="gramStart"/>
    <w:r w:rsidRPr="00221A9C">
      <w:rPr>
        <w:rFonts w:ascii="Kristen ITC" w:hAnsi="Kristen ITC"/>
        <w:b/>
        <w:bCs/>
        <w:i/>
        <w:color w:val="9BBB59" w:themeColor="accent3"/>
      </w:rPr>
      <w:t>otkrivanje</w:t>
    </w:r>
    <w:proofErr w:type="spellEnd"/>
    <w:r w:rsidRPr="00221A9C">
      <w:rPr>
        <w:rFonts w:ascii="Kristen ITC" w:hAnsi="Kristen ITC"/>
        <w:b/>
        <w:bCs/>
        <w:i/>
        <w:color w:val="9BBB59" w:themeColor="accent3"/>
      </w:rPr>
      <w:t xml:space="preserve"> 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uz</w:t>
    </w:r>
    <w:proofErr w:type="spellEnd"/>
    <w:proofErr w:type="gramEnd"/>
    <w:r w:rsidRPr="00221A9C">
      <w:rPr>
        <w:rFonts w:ascii="Kristen ITC" w:hAnsi="Kristen ITC"/>
        <w:b/>
        <w:bCs/>
        <w:i/>
        <w:color w:val="9BBB59" w:themeColor="accent3"/>
      </w:rPr>
      <w:t xml:space="preserve"> 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nastavu</w:t>
    </w:r>
    <w:proofErr w:type="spellEnd"/>
    <w:r w:rsidRPr="00221A9C">
      <w:rPr>
        <w:rFonts w:ascii="Kristen ITC" w:hAnsi="Kristen ITC"/>
        <w:b/>
        <w:bCs/>
        <w:i/>
        <w:color w:val="9BBB59" w:themeColor="accent3"/>
      </w:rPr>
      <w:t xml:space="preserve"> </w:t>
    </w:r>
    <w:proofErr w:type="spellStart"/>
    <w:r w:rsidRPr="00221A9C">
      <w:rPr>
        <w:rFonts w:ascii="Kristen ITC" w:hAnsi="Kristen ITC"/>
        <w:b/>
        <w:bCs/>
        <w:i/>
        <w:color w:val="9BBB59" w:themeColor="accent3"/>
      </w:rPr>
      <w:t>fotosinteze</w:t>
    </w:r>
    <w:proofErr w:type="spellEnd"/>
  </w:p>
  <w:p w:rsidR="004B5E03" w:rsidRPr="00D538B5" w:rsidRDefault="004B5E03" w:rsidP="00D538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06A2"/>
    <w:multiLevelType w:val="hybridMultilevel"/>
    <w:tmpl w:val="870C486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BF0A22"/>
    <w:multiLevelType w:val="hybridMultilevel"/>
    <w:tmpl w:val="B10ED5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4384B"/>
    <w:multiLevelType w:val="hybridMultilevel"/>
    <w:tmpl w:val="91389F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914D9"/>
    <w:multiLevelType w:val="hybridMultilevel"/>
    <w:tmpl w:val="1F6836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C192A"/>
    <w:multiLevelType w:val="hybridMultilevel"/>
    <w:tmpl w:val="48320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5621A"/>
    <w:multiLevelType w:val="hybridMultilevel"/>
    <w:tmpl w:val="717059F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A234A"/>
    <w:multiLevelType w:val="hybridMultilevel"/>
    <w:tmpl w:val="FB3E132E"/>
    <w:lvl w:ilvl="0" w:tplc="041A0015">
      <w:start w:val="1"/>
      <w:numFmt w:val="upp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FB64DE"/>
    <w:multiLevelType w:val="hybridMultilevel"/>
    <w:tmpl w:val="AFEED0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87"/>
    <o:shapelayout v:ext="edit">
      <o:idmap v:ext="edit" data="2"/>
      <o:rules v:ext="edit">
        <o:r id="V:Rule4" type="connector" idref="#_x0000_s2081"/>
        <o:r id="V:Rule5" type="connector" idref="#_x0000_s2075"/>
        <o:r id="V:Rule6" type="connector" idref="#_x0000_s206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A80"/>
    <w:rsid w:val="00017A80"/>
    <w:rsid w:val="00045A9B"/>
    <w:rsid w:val="000463BC"/>
    <w:rsid w:val="000C76E9"/>
    <w:rsid w:val="000F6C2F"/>
    <w:rsid w:val="00110BB7"/>
    <w:rsid w:val="00112A84"/>
    <w:rsid w:val="0013047D"/>
    <w:rsid w:val="00151661"/>
    <w:rsid w:val="001604E7"/>
    <w:rsid w:val="001925B7"/>
    <w:rsid w:val="001C3438"/>
    <w:rsid w:val="001D3AF1"/>
    <w:rsid w:val="002033C1"/>
    <w:rsid w:val="00221A9C"/>
    <w:rsid w:val="00223211"/>
    <w:rsid w:val="00230FDE"/>
    <w:rsid w:val="00240AFD"/>
    <w:rsid w:val="00266377"/>
    <w:rsid w:val="0029730A"/>
    <w:rsid w:val="002B5A96"/>
    <w:rsid w:val="002C3EB5"/>
    <w:rsid w:val="002D4EAC"/>
    <w:rsid w:val="002D6215"/>
    <w:rsid w:val="003219B9"/>
    <w:rsid w:val="00347F98"/>
    <w:rsid w:val="00354910"/>
    <w:rsid w:val="003608CB"/>
    <w:rsid w:val="003A7A15"/>
    <w:rsid w:val="003B135A"/>
    <w:rsid w:val="003C1FDE"/>
    <w:rsid w:val="003F0A77"/>
    <w:rsid w:val="003F45E0"/>
    <w:rsid w:val="004052FF"/>
    <w:rsid w:val="00413598"/>
    <w:rsid w:val="004164CA"/>
    <w:rsid w:val="00420F21"/>
    <w:rsid w:val="00430108"/>
    <w:rsid w:val="0044678E"/>
    <w:rsid w:val="00454F9E"/>
    <w:rsid w:val="00457AF6"/>
    <w:rsid w:val="00457B0D"/>
    <w:rsid w:val="00457E6A"/>
    <w:rsid w:val="00462B86"/>
    <w:rsid w:val="004B5E03"/>
    <w:rsid w:val="004C1393"/>
    <w:rsid w:val="004E58CD"/>
    <w:rsid w:val="004F142E"/>
    <w:rsid w:val="00506FBB"/>
    <w:rsid w:val="00531A10"/>
    <w:rsid w:val="005763BC"/>
    <w:rsid w:val="005B513C"/>
    <w:rsid w:val="005C1A32"/>
    <w:rsid w:val="00615417"/>
    <w:rsid w:val="006249B7"/>
    <w:rsid w:val="006521DB"/>
    <w:rsid w:val="00682E45"/>
    <w:rsid w:val="006B2418"/>
    <w:rsid w:val="00706115"/>
    <w:rsid w:val="00715082"/>
    <w:rsid w:val="0074233D"/>
    <w:rsid w:val="00746D1E"/>
    <w:rsid w:val="0076392B"/>
    <w:rsid w:val="007A2E52"/>
    <w:rsid w:val="007A377A"/>
    <w:rsid w:val="007B2CEE"/>
    <w:rsid w:val="007C20B3"/>
    <w:rsid w:val="007D4E40"/>
    <w:rsid w:val="0081479C"/>
    <w:rsid w:val="00824A7F"/>
    <w:rsid w:val="00833B1F"/>
    <w:rsid w:val="008456C7"/>
    <w:rsid w:val="00854A28"/>
    <w:rsid w:val="00863643"/>
    <w:rsid w:val="00896BC9"/>
    <w:rsid w:val="008B7E22"/>
    <w:rsid w:val="008E37D1"/>
    <w:rsid w:val="00913511"/>
    <w:rsid w:val="00960755"/>
    <w:rsid w:val="00974DD4"/>
    <w:rsid w:val="00981CBE"/>
    <w:rsid w:val="00985A30"/>
    <w:rsid w:val="009A0A69"/>
    <w:rsid w:val="009F22ED"/>
    <w:rsid w:val="009F6E09"/>
    <w:rsid w:val="00A10112"/>
    <w:rsid w:val="00A20020"/>
    <w:rsid w:val="00A21C50"/>
    <w:rsid w:val="00A356A9"/>
    <w:rsid w:val="00A52098"/>
    <w:rsid w:val="00A73D0B"/>
    <w:rsid w:val="00A85818"/>
    <w:rsid w:val="00A873DF"/>
    <w:rsid w:val="00AA1EBE"/>
    <w:rsid w:val="00AB781B"/>
    <w:rsid w:val="00B17526"/>
    <w:rsid w:val="00B2530C"/>
    <w:rsid w:val="00B62D5C"/>
    <w:rsid w:val="00B74DC7"/>
    <w:rsid w:val="00B9161F"/>
    <w:rsid w:val="00B97556"/>
    <w:rsid w:val="00BA7210"/>
    <w:rsid w:val="00BC7850"/>
    <w:rsid w:val="00BE5D2C"/>
    <w:rsid w:val="00BE71A7"/>
    <w:rsid w:val="00C24DA5"/>
    <w:rsid w:val="00C523D6"/>
    <w:rsid w:val="00C9299F"/>
    <w:rsid w:val="00CA562A"/>
    <w:rsid w:val="00CA6D99"/>
    <w:rsid w:val="00CB7EA3"/>
    <w:rsid w:val="00CC1271"/>
    <w:rsid w:val="00D22126"/>
    <w:rsid w:val="00D33099"/>
    <w:rsid w:val="00D37C50"/>
    <w:rsid w:val="00D538B5"/>
    <w:rsid w:val="00D63839"/>
    <w:rsid w:val="00D76081"/>
    <w:rsid w:val="00D86137"/>
    <w:rsid w:val="00D976D7"/>
    <w:rsid w:val="00DF1A18"/>
    <w:rsid w:val="00E219C0"/>
    <w:rsid w:val="00E54E8B"/>
    <w:rsid w:val="00E61B4F"/>
    <w:rsid w:val="00EA3304"/>
    <w:rsid w:val="00EC4A65"/>
    <w:rsid w:val="00ED0946"/>
    <w:rsid w:val="00ED5ED6"/>
    <w:rsid w:val="00EF6C53"/>
    <w:rsid w:val="00F764C0"/>
    <w:rsid w:val="00FC773E"/>
    <w:rsid w:val="00FF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74DD4"/>
  </w:style>
  <w:style w:type="paragraph" w:styleId="ListParagraph">
    <w:name w:val="List Paragraph"/>
    <w:basedOn w:val="Normal"/>
    <w:uiPriority w:val="34"/>
    <w:qFormat/>
    <w:rsid w:val="005B513C"/>
    <w:pPr>
      <w:ind w:left="720"/>
      <w:contextualSpacing/>
    </w:pPr>
  </w:style>
  <w:style w:type="table" w:styleId="TableGrid">
    <w:name w:val="Table Grid"/>
    <w:basedOn w:val="TableNormal"/>
    <w:uiPriority w:val="59"/>
    <w:rsid w:val="00D33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02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02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miimi</dc:creator>
  <cp:lastModifiedBy>rev</cp:lastModifiedBy>
  <cp:revision>61</cp:revision>
  <cp:lastPrinted>2013-12-10T11:38:00Z</cp:lastPrinted>
  <dcterms:created xsi:type="dcterms:W3CDTF">2013-06-25T21:15:00Z</dcterms:created>
  <dcterms:modified xsi:type="dcterms:W3CDTF">2014-01-19T16:15:00Z</dcterms:modified>
</cp:coreProperties>
</file>