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75" w:after="0"/>
        <w:ind w:left="281" w:right="6749" w:hanging="0"/>
        <w:jc w:val="left"/>
        <w:rPr/>
      </w:pPr>
      <w:r>
        <w:rPr>
          <w:rFonts w:eastAsia="Times New Roman" w:cs="Times New Roman"/>
          <w:sz w:val="24"/>
          <w:lang w:val="hr-HR" w:eastAsia="en-US" w:bidi="ar-SA"/>
        </w:rPr>
        <w:t xml:space="preserve">XV. gimnazija, Jordanovac 8, Zagreb                                                   </w:t>
      </w:r>
      <w:r>
        <w:rPr>
          <w:sz w:val="24"/>
        </w:rPr>
        <w:t>T</w:t>
      </w:r>
      <w:r>
        <w:rPr>
          <w:rFonts w:eastAsia="Times New Roman" w:cs="Times New Roman"/>
          <w:sz w:val="24"/>
          <w:lang w:val="hr-HR" w:eastAsia="en-US" w:bidi="ar-SA"/>
        </w:rPr>
        <w:t>ihana Gerić</w:t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z w:val="24"/>
        </w:rPr>
        <w:t>profesor</w:t>
      </w:r>
      <w:r>
        <w:rPr>
          <w:spacing w:val="-2"/>
          <w:sz w:val="24"/>
        </w:rPr>
        <w:t xml:space="preserve"> </w:t>
      </w:r>
      <w:r>
        <w:rPr>
          <w:sz w:val="24"/>
        </w:rPr>
        <w:t>hrvatskoga</w:t>
      </w:r>
      <w:r>
        <w:rPr>
          <w:spacing w:val="-2"/>
          <w:sz w:val="24"/>
        </w:rPr>
        <w:t xml:space="preserve"> </w:t>
      </w:r>
      <w:r>
        <w:rPr>
          <w:sz w:val="24"/>
        </w:rPr>
        <w:t>jezika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književnosti</w:t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z w:val="24"/>
        </w:rPr>
        <w:t>tgeric@mioc.hr</w:t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pacing w:val="-2"/>
          <w:sz w:val="24"/>
        </w:rPr>
        <w:t>XII. Gimnazija, Međugorska ul. 42, Zagreb</w:t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pacing w:val="-2"/>
          <w:sz w:val="24"/>
        </w:rPr>
        <w:t>Katarina Zrinka Čičmak</w:t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pacing w:val="-2"/>
          <w:sz w:val="24"/>
        </w:rPr>
        <w:t>profesor hrvatskog jezika i književnosti</w:t>
      </w:r>
    </w:p>
    <w:p>
      <w:pPr>
        <w:pStyle w:val="Normal"/>
        <w:spacing w:before="0" w:after="0"/>
        <w:ind w:left="281" w:right="0" w:hanging="0"/>
        <w:jc w:val="left"/>
        <w:rPr>
          <w:sz w:val="24"/>
        </w:rPr>
      </w:pPr>
      <w:r>
        <w:rPr>
          <w:sz w:val="24"/>
        </w:rPr>
        <w:t>kzcicmak@gmail.com</w:t>
      </w:r>
    </w:p>
    <w:p>
      <w:pPr>
        <w:pStyle w:val="Normal"/>
        <w:spacing w:before="0" w:after="0"/>
        <w:ind w:left="0" w:right="0" w:hanging="0"/>
        <w:jc w:val="left"/>
        <w:rPr/>
      </w:pPr>
      <w:r>
        <w:rPr/>
      </w:r>
    </w:p>
    <w:p>
      <w:pPr>
        <w:pStyle w:val="Tijeloteksta"/>
        <w:ind w:left="0" w:right="0" w:hanging="0"/>
        <w:rPr/>
      </w:pPr>
      <w:r>
        <w:rPr/>
        <w:t xml:space="preserve">     </w:t>
      </w:r>
      <w:r>
        <w:rPr/>
        <w:t>Upute</w:t>
      </w:r>
      <w:r>
        <w:rPr>
          <w:spacing w:val="-3"/>
        </w:rPr>
        <w:t xml:space="preserve"> </w:t>
      </w:r>
      <w:r>
        <w:rPr/>
        <w:t>za</w:t>
      </w:r>
      <w:r>
        <w:rPr>
          <w:spacing w:val="-3"/>
        </w:rPr>
        <w:t xml:space="preserve"> </w:t>
      </w:r>
      <w:r>
        <w:rPr/>
        <w:t>pisani</w:t>
      </w:r>
      <w:r>
        <w:rPr>
          <w:spacing w:val="52"/>
        </w:rPr>
        <w:t xml:space="preserve"> </w:t>
      </w:r>
      <w:r>
        <w:rPr/>
        <w:t>rad</w:t>
      </w:r>
      <w:r>
        <w:rPr>
          <w:spacing w:val="-3"/>
        </w:rPr>
        <w:t xml:space="preserve"> </w:t>
      </w:r>
      <w:r>
        <w:rPr/>
        <w:t>na</w:t>
      </w:r>
      <w:r>
        <w:rPr>
          <w:spacing w:val="-3"/>
        </w:rPr>
        <w:t xml:space="preserve"> </w:t>
      </w:r>
      <w:r>
        <w:rPr/>
        <w:t>stručnome</w:t>
      </w:r>
      <w:r>
        <w:rPr>
          <w:spacing w:val="-3"/>
        </w:rPr>
        <w:t xml:space="preserve"> </w:t>
      </w:r>
      <w:r>
        <w:rPr/>
        <w:t>ispitu</w:t>
      </w:r>
      <w:r>
        <w:rPr>
          <w:spacing w:val="-3"/>
        </w:rPr>
        <w:t xml:space="preserve"> </w:t>
      </w:r>
      <w:r>
        <w:rPr/>
        <w:t>iz</w:t>
      </w:r>
      <w:r>
        <w:rPr>
          <w:spacing w:val="-5"/>
        </w:rPr>
        <w:t xml:space="preserve"> </w:t>
      </w:r>
      <w:r>
        <w:rPr/>
        <w:t>nastavnih</w:t>
      </w:r>
      <w:r>
        <w:rPr>
          <w:spacing w:val="-2"/>
        </w:rPr>
        <w:t xml:space="preserve"> </w:t>
      </w:r>
      <w:r>
        <w:rPr/>
        <w:t>predmeta</w:t>
      </w:r>
      <w:r>
        <w:rPr>
          <w:spacing w:val="-3"/>
        </w:rPr>
        <w:t xml:space="preserve"> </w:t>
      </w:r>
      <w:r>
        <w:rPr/>
        <w:t>Filozofija</w:t>
      </w:r>
      <w:r>
        <w:rPr>
          <w:spacing w:val="-3"/>
        </w:rPr>
        <w:t xml:space="preserve"> </w:t>
      </w:r>
      <w:r>
        <w:rPr/>
        <w:t>i</w:t>
      </w:r>
      <w:r>
        <w:rPr>
          <w:spacing w:val="-3"/>
        </w:rPr>
        <w:t xml:space="preserve"> </w:t>
      </w:r>
      <w:r>
        <w:rPr>
          <w:spacing w:val="-2"/>
        </w:rPr>
        <w:t>Etika</w:t>
      </w:r>
    </w:p>
    <w:p>
      <w:pPr>
        <w:pStyle w:val="Normal"/>
        <w:spacing w:before="174" w:after="0"/>
        <w:ind w:left="281" w:right="0" w:hanging="0"/>
        <w:jc w:val="left"/>
        <w:rPr>
          <w:i/>
          <w:i/>
          <w:sz w:val="24"/>
        </w:rPr>
      </w:pPr>
      <w:r>
        <w:rPr>
          <w:i/>
          <w:sz w:val="24"/>
        </w:rPr>
        <w:t>Jezična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kompetencija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(pismenost)</w:t>
      </w:r>
    </w:p>
    <w:p>
      <w:pPr>
        <w:pStyle w:val="Tijeloteksta"/>
        <w:rPr>
          <w:i/>
          <w:i/>
          <w:sz w:val="24"/>
        </w:rPr>
      </w:pPr>
      <w:r>
        <w:rPr>
          <w:i/>
          <w:sz w:val="24"/>
        </w:rPr>
      </w:r>
    </w:p>
    <w:p>
      <w:pPr>
        <w:pStyle w:val="Tijeloteksta"/>
        <w:rPr>
          <w:i/>
          <w:i/>
          <w:sz w:val="24"/>
        </w:rPr>
      </w:pPr>
      <w:r>
        <w:rPr>
          <w:i/>
          <w:sz w:val="24"/>
        </w:rPr>
      </w:r>
    </w:p>
    <w:p>
      <w:pPr>
        <w:pStyle w:val="Tijeloteksta"/>
        <w:spacing w:before="148" w:after="0"/>
        <w:rPr>
          <w:i/>
          <w:i/>
          <w:sz w:val="24"/>
        </w:rPr>
      </w:pPr>
      <w:r>
        <w:rPr>
          <w:i/>
          <w:sz w:val="24"/>
        </w:rPr>
      </w:r>
    </w:p>
    <w:p>
      <w:pPr>
        <w:pStyle w:val="Normal"/>
        <w:spacing w:before="0" w:after="0"/>
        <w:ind w:left="281" w:right="0" w:hanging="0"/>
        <w:jc w:val="left"/>
        <w:rPr>
          <w:i/>
          <w:i/>
          <w:sz w:val="23"/>
        </w:rPr>
      </w:pPr>
      <w:r>
        <w:rPr>
          <w:i/>
          <w:sz w:val="23"/>
        </w:rPr>
        <w:t>Pisani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rad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kao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sastavnica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stručnoga</w:t>
      </w:r>
      <w:r>
        <w:rPr>
          <w:i/>
          <w:spacing w:val="-2"/>
          <w:sz w:val="23"/>
        </w:rPr>
        <w:t xml:space="preserve"> ispita</w:t>
      </w:r>
    </w:p>
    <w:p>
      <w:pPr>
        <w:pStyle w:val="Tijeloteksta"/>
        <w:spacing w:lineRule="auto" w:line="264" w:before="149" w:after="0"/>
        <w:ind w:left="281" w:right="274" w:hanging="0"/>
        <w:jc w:val="both"/>
        <w:rPr/>
      </w:pPr>
      <w:r>
        <w:rPr/>
        <w:t>Pisani rad prvi je dio stručnoga ispita i traje 180 minuta. Od ponuđene tri teme pristupnik odabire</w:t>
      </w:r>
      <w:r>
        <w:rPr>
          <w:spacing w:val="40"/>
        </w:rPr>
        <w:t xml:space="preserve"> </w:t>
      </w:r>
      <w:r>
        <w:rPr/>
        <w:t>jednu i o njoj piše vezani tekst u kojemu mora pokazati razumijevanje, odnosno kritičko promišljanje odabrane teme te poznavanje metodičke i stručne literature, uz prikladne primjere iz nastavne prakse.</w:t>
      </w:r>
      <w:r>
        <w:rPr>
          <w:spacing w:val="40"/>
        </w:rPr>
        <w:t xml:space="preserve"> </w:t>
      </w:r>
      <w:r>
        <w:rPr/>
        <w:t>U pisanju rada pristupnik</w:t>
      </w:r>
      <w:r>
        <w:rPr>
          <w:spacing w:val="-1"/>
        </w:rPr>
        <w:t xml:space="preserve"> </w:t>
      </w:r>
      <w:r>
        <w:rPr/>
        <w:t>treba obratiti pozornost na pravilnu kompoziciju i primjeren stil te dosljedno primjenjivati pravopisnu i gramatičku normu hrvatskoga standardnog jezika.</w:t>
      </w:r>
    </w:p>
    <w:p>
      <w:pPr>
        <w:pStyle w:val="Tijeloteksta"/>
        <w:spacing w:lineRule="auto" w:line="264" w:before="118" w:after="0"/>
        <w:ind w:left="281" w:right="274" w:hanging="0"/>
        <w:jc w:val="both"/>
        <w:rPr/>
      </w:pPr>
      <w:r>
        <w:rPr/>
        <w:t>Uspjeh na ovome dijelu ispita iskazuje se ocjenom „položio” ili „nije položio”. Pristupnik koji je iz pisanoga rada ocijenjen ocjenom „nije položio“ ne može polagati usmeni dio ispita.</w:t>
      </w:r>
    </w:p>
    <w:p>
      <w:pPr>
        <w:pStyle w:val="Tijeloteksta"/>
        <w:rPr/>
      </w:pPr>
      <w:r>
        <w:rPr/>
      </w:r>
    </w:p>
    <w:p>
      <w:pPr>
        <w:pStyle w:val="Tijeloteksta"/>
        <w:spacing w:before="3" w:after="0"/>
        <w:rPr/>
      </w:pPr>
      <w:r>
        <w:rPr/>
      </w:r>
    </w:p>
    <w:p>
      <w:pPr>
        <w:pStyle w:val="Normal"/>
        <w:spacing w:before="0" w:after="0"/>
        <w:ind w:left="281" w:right="0" w:hanging="0"/>
        <w:jc w:val="left"/>
        <w:rPr>
          <w:i/>
          <w:i/>
          <w:sz w:val="23"/>
        </w:rPr>
      </w:pPr>
      <w:r>
        <w:rPr>
          <w:i/>
          <w:sz w:val="23"/>
        </w:rPr>
        <w:t>Oblik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pisanoga</w:t>
      </w:r>
      <w:r>
        <w:rPr>
          <w:i/>
          <w:spacing w:val="-2"/>
          <w:sz w:val="23"/>
        </w:rPr>
        <w:t xml:space="preserve"> </w:t>
      </w:r>
      <w:r>
        <w:rPr>
          <w:i/>
          <w:spacing w:val="-4"/>
          <w:sz w:val="23"/>
        </w:rPr>
        <w:t>rada</w:t>
      </w:r>
    </w:p>
    <w:p>
      <w:pPr>
        <w:pStyle w:val="Tijeloteksta"/>
        <w:spacing w:lineRule="auto" w:line="264" w:before="150" w:after="0"/>
        <w:ind w:left="281" w:right="274" w:hanging="0"/>
        <w:jc w:val="both"/>
        <w:rPr/>
      </w:pPr>
      <w:r>
        <w:rPr/>
        <w:t>Naslovnica rada sadrži naziv nastavnoga predmeta iz kojega se polaže stručni ispit, naslov odabrane teme, ime i prezime pristupnika te mjesto i datum pisanoga rada. Tekst naslovnice treba napisati u skladu s pravopisnom</w:t>
      </w:r>
      <w:r>
        <w:rPr>
          <w:spacing w:val="40"/>
        </w:rPr>
        <w:t xml:space="preserve"> </w:t>
      </w:r>
      <w:r>
        <w:rPr/>
        <w:t>i gramatičkom normom hrvatskoga standardnog jezika.</w:t>
      </w:r>
    </w:p>
    <w:p>
      <w:pPr>
        <w:pStyle w:val="Tijeloteksta"/>
        <w:spacing w:lineRule="auto" w:line="264" w:before="118" w:after="0"/>
        <w:ind w:left="281" w:right="275" w:hanging="0"/>
        <w:jc w:val="both"/>
        <w:rPr/>
      </w:pPr>
      <w:r>
        <w:rPr/>
        <w:t>Uputno je da pristupnik napiše koncept (sadržajni i kompozicijski nacrt rada) te da ga pregleda prije prijepisa</w:t>
      </w:r>
      <w:r>
        <w:rPr>
          <w:spacing w:val="26"/>
        </w:rPr>
        <w:t xml:space="preserve"> </w:t>
      </w:r>
      <w:r>
        <w:rPr/>
        <w:t>u</w:t>
      </w:r>
      <w:r>
        <w:rPr>
          <w:spacing w:val="24"/>
        </w:rPr>
        <w:t xml:space="preserve"> </w:t>
      </w:r>
      <w:r>
        <w:rPr/>
        <w:t>čistopis</w:t>
      </w:r>
      <w:r>
        <w:rPr>
          <w:spacing w:val="27"/>
        </w:rPr>
        <w:t xml:space="preserve"> </w:t>
      </w:r>
      <w:r>
        <w:rPr/>
        <w:t>kako</w:t>
      </w:r>
      <w:r>
        <w:rPr>
          <w:spacing w:val="22"/>
        </w:rPr>
        <w:t xml:space="preserve"> </w:t>
      </w:r>
      <w:r>
        <w:rPr/>
        <w:t>bi</w:t>
      </w:r>
      <w:r>
        <w:rPr>
          <w:spacing w:val="26"/>
        </w:rPr>
        <w:t xml:space="preserve"> </w:t>
      </w:r>
      <w:r>
        <w:rPr/>
        <w:t>se</w:t>
      </w:r>
      <w:r>
        <w:rPr>
          <w:spacing w:val="26"/>
        </w:rPr>
        <w:t xml:space="preserve"> </w:t>
      </w:r>
      <w:r>
        <w:rPr/>
        <w:t>provjerila</w:t>
      </w:r>
      <w:r>
        <w:rPr>
          <w:spacing w:val="26"/>
        </w:rPr>
        <w:t xml:space="preserve"> </w:t>
      </w:r>
      <w:r>
        <w:rPr/>
        <w:t>obrada</w:t>
      </w:r>
      <w:r>
        <w:rPr>
          <w:spacing w:val="26"/>
        </w:rPr>
        <w:t xml:space="preserve"> </w:t>
      </w:r>
      <w:r>
        <w:rPr/>
        <w:t>teme,</w:t>
      </w:r>
      <w:r>
        <w:rPr>
          <w:spacing w:val="26"/>
        </w:rPr>
        <w:t xml:space="preserve"> </w:t>
      </w:r>
      <w:r>
        <w:rPr/>
        <w:t>povezanost</w:t>
      </w:r>
      <w:r>
        <w:rPr>
          <w:spacing w:val="26"/>
        </w:rPr>
        <w:t xml:space="preserve"> </w:t>
      </w:r>
      <w:r>
        <w:rPr/>
        <w:t>među</w:t>
      </w:r>
      <w:r>
        <w:rPr>
          <w:spacing w:val="26"/>
        </w:rPr>
        <w:t xml:space="preserve"> </w:t>
      </w:r>
      <w:r>
        <w:rPr/>
        <w:t>dijelovima</w:t>
      </w:r>
      <w:r>
        <w:rPr>
          <w:spacing w:val="25"/>
        </w:rPr>
        <w:t xml:space="preserve"> </w:t>
      </w:r>
      <w:r>
        <w:rPr/>
        <w:t>teksta</w:t>
      </w:r>
      <w:r>
        <w:rPr>
          <w:spacing w:val="25"/>
        </w:rPr>
        <w:t xml:space="preserve"> </w:t>
      </w:r>
      <w:r>
        <w:rPr/>
        <w:t>i</w:t>
      </w:r>
      <w:r>
        <w:rPr>
          <w:spacing w:val="24"/>
        </w:rPr>
        <w:t xml:space="preserve"> </w:t>
      </w:r>
      <w:r>
        <w:rPr/>
        <w:t>jezično-</w:t>
      </w:r>
    </w:p>
    <w:p>
      <w:pPr>
        <w:pStyle w:val="Tijeloteksta"/>
        <w:spacing w:lineRule="auto" w:line="264"/>
        <w:ind w:left="281" w:right="276" w:hanging="0"/>
        <w:jc w:val="both"/>
        <w:rPr>
          <w:i/>
          <w:i/>
        </w:rPr>
      </w:pPr>
      <w:r>
        <w:rPr/>
        <w:t>-stilska pravilnost. Očekivana je duljina čistopisa tri-četiri stranice rukom pisanoga teksta, pri čemu pristupnik popunjava desnu stranicu, a lijeva je stranica predviđena za komentar članova ispitnoga povjerenstva koji vrednuju pisani rad. Čistopis treba napisati pisanim slovima, uredno i čitko, a pogreške se korigiraju</w:t>
      </w:r>
      <w:r>
        <w:rPr>
          <w:spacing w:val="-1"/>
        </w:rPr>
        <w:t xml:space="preserve"> </w:t>
      </w:r>
      <w:r>
        <w:rPr/>
        <w:t>precrtavanjem</w:t>
      </w:r>
      <w:r>
        <w:rPr>
          <w:spacing w:val="-1"/>
        </w:rPr>
        <w:t xml:space="preserve"> </w:t>
      </w:r>
      <w:r>
        <w:rPr/>
        <w:t>i</w:t>
      </w:r>
      <w:r>
        <w:rPr>
          <w:spacing w:val="-1"/>
        </w:rPr>
        <w:t xml:space="preserve"> </w:t>
      </w:r>
      <w:r>
        <w:rPr/>
        <w:t>zagradama. Dijakritički se znakovi</w:t>
      </w:r>
      <w:r>
        <w:rPr>
          <w:spacing w:val="-1"/>
        </w:rPr>
        <w:t xml:space="preserve"> </w:t>
      </w:r>
      <w:r>
        <w:rPr/>
        <w:t>pišu u</w:t>
      </w:r>
      <w:r>
        <w:rPr>
          <w:spacing w:val="-1"/>
        </w:rPr>
        <w:t xml:space="preserve"> </w:t>
      </w:r>
      <w:r>
        <w:rPr/>
        <w:t>skladu</w:t>
      </w:r>
      <w:r>
        <w:rPr>
          <w:spacing w:val="-1"/>
        </w:rPr>
        <w:t xml:space="preserve"> </w:t>
      </w:r>
      <w:r>
        <w:rPr/>
        <w:t>s</w:t>
      </w:r>
      <w:r>
        <w:rPr>
          <w:spacing w:val="-2"/>
        </w:rPr>
        <w:t xml:space="preserve"> </w:t>
      </w:r>
      <w:r>
        <w:rPr/>
        <w:t xml:space="preserve">pravopisnom normom </w:t>
      </w:r>
      <w:r>
        <w:rPr>
          <w:i/>
        </w:rPr>
        <w:t>(č, ć).</w:t>
      </w:r>
    </w:p>
    <w:p>
      <w:pPr>
        <w:pStyle w:val="Tijeloteksta"/>
        <w:rPr>
          <w:i/>
          <w:i/>
        </w:rPr>
      </w:pPr>
      <w:r>
        <w:rPr>
          <w:i/>
        </w:rPr>
      </w:r>
    </w:p>
    <w:p>
      <w:pPr>
        <w:pStyle w:val="Tijeloteksta"/>
        <w:spacing w:before="1" w:after="0"/>
        <w:rPr>
          <w:i/>
          <w:i/>
        </w:rPr>
      </w:pPr>
      <w:r>
        <w:rPr>
          <w:i/>
        </w:rPr>
      </w:r>
    </w:p>
    <w:p>
      <w:pPr>
        <w:pStyle w:val="Normal"/>
        <w:spacing w:before="1" w:after="0"/>
        <w:ind w:left="281" w:right="0" w:hanging="0"/>
        <w:jc w:val="left"/>
        <w:rPr>
          <w:i/>
          <w:i/>
          <w:sz w:val="23"/>
        </w:rPr>
      </w:pPr>
      <w:r>
        <w:rPr>
          <w:i/>
          <w:sz w:val="23"/>
        </w:rPr>
        <w:t>Kompozicija</w:t>
      </w:r>
      <w:r>
        <w:rPr>
          <w:i/>
          <w:spacing w:val="-7"/>
          <w:sz w:val="23"/>
        </w:rPr>
        <w:t xml:space="preserve"> </w:t>
      </w:r>
      <w:r>
        <w:rPr>
          <w:i/>
          <w:sz w:val="23"/>
        </w:rPr>
        <w:t>pisanoga</w:t>
      </w:r>
      <w:r>
        <w:rPr>
          <w:i/>
          <w:spacing w:val="-1"/>
          <w:sz w:val="23"/>
        </w:rPr>
        <w:t xml:space="preserve"> </w:t>
      </w:r>
      <w:r>
        <w:rPr>
          <w:i/>
          <w:spacing w:val="-4"/>
          <w:sz w:val="23"/>
        </w:rPr>
        <w:t>rada</w:t>
      </w:r>
    </w:p>
    <w:p>
      <w:pPr>
        <w:pStyle w:val="Tijeloteksta"/>
        <w:spacing w:lineRule="auto" w:line="264" w:before="148" w:after="0"/>
        <w:ind w:left="281" w:right="282" w:hanging="0"/>
        <w:jc w:val="both"/>
        <w:rPr/>
      </w:pPr>
      <w:r>
        <w:rPr/>
        <w:t>U pisanome se radu od pristupnika očekuje da pravilno oblikuje rečenice i ulomke te da ih poveže u jasan, razumljiv i pregledan tekst.</w:t>
      </w:r>
    </w:p>
    <w:p>
      <w:pPr>
        <w:sectPr>
          <w:type w:val="nextPage"/>
          <w:pgSz w:w="12240" w:h="15840"/>
          <w:pgMar w:left="1080" w:right="1080" w:header="0" w:top="1220" w:footer="0" w:bottom="280" w:gutter="0"/>
          <w:pgNumType w:fmt="decimal"/>
          <w:formProt w:val="false"/>
          <w:textDirection w:val="lrTb"/>
          <w:docGrid w:type="default" w:linePitch="100" w:charSpace="0"/>
        </w:sectPr>
        <w:pStyle w:val="Tijeloteksta"/>
        <w:spacing w:lineRule="auto" w:line="264" w:before="119" w:after="0"/>
        <w:ind w:left="281" w:right="222" w:hanging="0"/>
        <w:jc w:val="both"/>
        <w:rPr/>
      </w:pPr>
      <w:r>
        <w:rPr/>
        <w:t>Pisani rad ima trodijelnu kompoziciju (uvod, razrada, zaključak). U uvodu se</w:t>
      </w:r>
      <w:r>
        <w:rPr>
          <w:spacing w:val="-3"/>
        </w:rPr>
        <w:t xml:space="preserve"> </w:t>
      </w:r>
      <w:r>
        <w:rPr/>
        <w:t>najavljuje</w:t>
      </w:r>
      <w:r>
        <w:rPr>
          <w:spacing w:val="-1"/>
        </w:rPr>
        <w:t xml:space="preserve"> </w:t>
      </w:r>
      <w:r>
        <w:rPr/>
        <w:t>odabrana tema, iznosi se glavna teza, navode se ključni pojmovi i problemi povezani s</w:t>
      </w:r>
      <w:r>
        <w:rPr>
          <w:spacing w:val="-1"/>
        </w:rPr>
        <w:t xml:space="preserve"> </w:t>
      </w:r>
      <w:r>
        <w:rPr/>
        <w:t>temom. Razrada je središnji dio,</w:t>
      </w:r>
    </w:p>
    <w:p>
      <w:pPr>
        <w:pStyle w:val="Tijeloteksta"/>
        <w:spacing w:lineRule="auto" w:line="264" w:before="77" w:after="0"/>
        <w:ind w:left="281" w:right="278" w:hanging="0"/>
        <w:jc w:val="both"/>
        <w:rPr/>
      </w:pPr>
      <w:r>
        <w:rPr/>
        <w:t>u</w:t>
      </w:r>
      <w:r>
        <w:rPr>
          <w:spacing w:val="-3"/>
        </w:rPr>
        <w:t xml:space="preserve"> </w:t>
      </w:r>
      <w:r>
        <w:rPr/>
        <w:t>njoj</w:t>
      </w:r>
      <w:r>
        <w:rPr>
          <w:spacing w:val="-3"/>
        </w:rPr>
        <w:t xml:space="preserve"> </w:t>
      </w:r>
      <w:r>
        <w:rPr/>
        <w:t>se</w:t>
      </w:r>
      <w:r>
        <w:rPr>
          <w:spacing w:val="-3"/>
        </w:rPr>
        <w:t xml:space="preserve"> </w:t>
      </w:r>
      <w:r>
        <w:rPr/>
        <w:t>najavljena</w:t>
      </w:r>
      <w:r>
        <w:rPr>
          <w:spacing w:val="-5"/>
        </w:rPr>
        <w:t xml:space="preserve"> </w:t>
      </w:r>
      <w:r>
        <w:rPr/>
        <w:t>tema</w:t>
      </w:r>
      <w:r>
        <w:rPr>
          <w:spacing w:val="-2"/>
        </w:rPr>
        <w:t xml:space="preserve"> </w:t>
      </w:r>
      <w:r>
        <w:rPr/>
        <w:t>analizira</w:t>
      </w:r>
      <w:r>
        <w:rPr>
          <w:spacing w:val="-3"/>
        </w:rPr>
        <w:t xml:space="preserve"> </w:t>
      </w:r>
      <w:r>
        <w:rPr/>
        <w:t>i</w:t>
      </w:r>
      <w:r>
        <w:rPr>
          <w:spacing w:val="-3"/>
        </w:rPr>
        <w:t xml:space="preserve"> </w:t>
      </w:r>
      <w:r>
        <w:rPr/>
        <w:t>kritički</w:t>
      </w:r>
      <w:r>
        <w:rPr>
          <w:spacing w:val="-3"/>
        </w:rPr>
        <w:t xml:space="preserve"> </w:t>
      </w:r>
      <w:r>
        <w:rPr/>
        <w:t>promišlja,</w:t>
      </w:r>
      <w:r>
        <w:rPr>
          <w:spacing w:val="-3"/>
        </w:rPr>
        <w:t xml:space="preserve"> </w:t>
      </w:r>
      <w:r>
        <w:rPr/>
        <w:t>a</w:t>
      </w:r>
      <w:r>
        <w:rPr>
          <w:spacing w:val="-3"/>
        </w:rPr>
        <w:t xml:space="preserve"> </w:t>
      </w:r>
      <w:r>
        <w:rPr/>
        <w:t>glavna</w:t>
      </w:r>
      <w:r>
        <w:rPr>
          <w:spacing w:val="-3"/>
        </w:rPr>
        <w:t xml:space="preserve"> </w:t>
      </w:r>
      <w:r>
        <w:rPr/>
        <w:t>se</w:t>
      </w:r>
      <w:r>
        <w:rPr>
          <w:spacing w:val="-3"/>
        </w:rPr>
        <w:t xml:space="preserve"> </w:t>
      </w:r>
      <w:r>
        <w:rPr/>
        <w:t>teza</w:t>
      </w:r>
      <w:r>
        <w:rPr>
          <w:spacing w:val="-5"/>
        </w:rPr>
        <w:t xml:space="preserve"> </w:t>
      </w:r>
      <w:r>
        <w:rPr/>
        <w:t>argumentira usvojenim</w:t>
      </w:r>
      <w:r>
        <w:rPr>
          <w:spacing w:val="-2"/>
        </w:rPr>
        <w:t xml:space="preserve"> </w:t>
      </w:r>
      <w:r>
        <w:rPr/>
        <w:t>stručnim znanjima i primjerima iz nastavne prakse. U argumentaciji je poželjno citirati, odnosno parafrazirati stručnu i metodičku literaturu, uz obvezno navođenje izvora. Na temelju uvoda i razrade izvodi se zaključak kojim se potvrđuje glavna teza i zaokružuje smisao rada.</w:t>
      </w:r>
    </w:p>
    <w:p>
      <w:pPr>
        <w:pStyle w:val="Tijeloteksta"/>
        <w:spacing w:lineRule="auto" w:line="264" w:before="120" w:after="0"/>
        <w:ind w:left="281" w:right="280" w:hanging="0"/>
        <w:jc w:val="both"/>
        <w:rPr/>
      </w:pPr>
      <w:r>
        <w:rPr/>
        <w:t>Uvod i zaključak imaju po jedan ulomak, a razrada se može oblikovati u više ulomaka. Prvi redak svakoga ulomka treba grafički uvući.</w:t>
      </w:r>
    </w:p>
    <w:p>
      <w:pPr>
        <w:pStyle w:val="Tijeloteksta"/>
        <w:rPr/>
      </w:pPr>
      <w:r>
        <w:rPr/>
      </w:r>
    </w:p>
    <w:p>
      <w:pPr>
        <w:pStyle w:val="Tijeloteksta"/>
        <w:spacing w:before="11" w:after="0"/>
        <w:rPr/>
      </w:pPr>
      <w:r>
        <w:rPr/>
      </w:r>
    </w:p>
    <w:p>
      <w:pPr>
        <w:pStyle w:val="Normal"/>
        <w:spacing w:before="1" w:after="0"/>
        <w:ind w:left="281" w:right="0" w:hanging="0"/>
        <w:jc w:val="left"/>
        <w:rPr>
          <w:i/>
          <w:i/>
          <w:sz w:val="23"/>
        </w:rPr>
      </w:pPr>
      <w:r>
        <w:rPr>
          <w:i/>
          <w:sz w:val="23"/>
        </w:rPr>
        <w:t>Stil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pisanoga</w:t>
      </w:r>
      <w:r>
        <w:rPr>
          <w:i/>
          <w:spacing w:val="-2"/>
          <w:sz w:val="23"/>
        </w:rPr>
        <w:t xml:space="preserve"> </w:t>
      </w:r>
      <w:r>
        <w:rPr>
          <w:i/>
          <w:spacing w:val="-4"/>
          <w:sz w:val="23"/>
        </w:rPr>
        <w:t>rada</w:t>
      </w:r>
    </w:p>
    <w:p>
      <w:pPr>
        <w:pStyle w:val="Tijeloteksta"/>
        <w:spacing w:before="162" w:after="0"/>
        <w:ind w:left="281" w:right="0" w:hanging="0"/>
        <w:rPr/>
      </w:pPr>
      <w:r>
        <w:rPr/>
        <w:t>Pisani</w:t>
      </w:r>
      <w:r>
        <w:rPr>
          <w:spacing w:val="-5"/>
        </w:rPr>
        <w:t xml:space="preserve"> </w:t>
      </w:r>
      <w:r>
        <w:rPr/>
        <w:t>rad</w:t>
      </w:r>
      <w:r>
        <w:rPr>
          <w:spacing w:val="-6"/>
        </w:rPr>
        <w:t xml:space="preserve"> </w:t>
      </w:r>
      <w:r>
        <w:rPr/>
        <w:t>treba</w:t>
      </w:r>
      <w:r>
        <w:rPr>
          <w:spacing w:val="-3"/>
        </w:rPr>
        <w:t xml:space="preserve"> </w:t>
      </w:r>
      <w:r>
        <w:rPr/>
        <w:t>oblikovati</w:t>
      </w:r>
      <w:r>
        <w:rPr>
          <w:spacing w:val="-5"/>
        </w:rPr>
        <w:t xml:space="preserve"> </w:t>
      </w:r>
      <w:r>
        <w:rPr/>
        <w:t>znanstvenim</w:t>
      </w:r>
      <w:r>
        <w:rPr>
          <w:spacing w:val="-3"/>
        </w:rPr>
        <w:t xml:space="preserve"> </w:t>
      </w:r>
      <w:r>
        <w:rPr/>
        <w:t>stilom.</w:t>
      </w:r>
      <w:r>
        <w:rPr>
          <w:spacing w:val="-3"/>
        </w:rPr>
        <w:t xml:space="preserve"> </w:t>
      </w:r>
      <w:r>
        <w:rPr/>
        <w:t>Njegova</w:t>
      </w:r>
      <w:r>
        <w:rPr>
          <w:spacing w:val="-3"/>
        </w:rPr>
        <w:t xml:space="preserve"> </w:t>
      </w:r>
      <w:r>
        <w:rPr/>
        <w:t>su</w:t>
      </w:r>
      <w:r>
        <w:rPr>
          <w:spacing w:val="-2"/>
        </w:rPr>
        <w:t xml:space="preserve"> obilježja: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989" w:leader="none"/>
        </w:tabs>
        <w:spacing w:lineRule="auto" w:line="240" w:before="29" w:after="0"/>
        <w:ind w:left="989" w:right="0" w:hanging="281"/>
        <w:jc w:val="left"/>
        <w:rPr>
          <w:sz w:val="23"/>
        </w:rPr>
      </w:pPr>
      <w:r>
        <w:rPr>
          <w:sz w:val="23"/>
        </w:rPr>
        <w:t>objektivno</w:t>
      </w:r>
      <w:r>
        <w:rPr>
          <w:spacing w:val="-3"/>
          <w:sz w:val="23"/>
        </w:rPr>
        <w:t xml:space="preserve"> </w:t>
      </w:r>
      <w:r>
        <w:rPr>
          <w:sz w:val="23"/>
        </w:rPr>
        <w:t>i</w:t>
      </w:r>
      <w:r>
        <w:rPr>
          <w:spacing w:val="-2"/>
          <w:sz w:val="23"/>
        </w:rPr>
        <w:t xml:space="preserve"> </w:t>
      </w:r>
      <w:r>
        <w:rPr>
          <w:sz w:val="23"/>
        </w:rPr>
        <w:t>jasno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izražavanje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989" w:leader="none"/>
        </w:tabs>
        <w:spacing w:lineRule="auto" w:line="240" w:before="29" w:after="0"/>
        <w:ind w:left="989" w:right="0" w:hanging="281"/>
        <w:jc w:val="left"/>
        <w:rPr>
          <w:sz w:val="23"/>
        </w:rPr>
      </w:pPr>
      <w:r>
        <w:rPr>
          <w:sz w:val="23"/>
        </w:rPr>
        <w:t>iscrpna</w:t>
      </w:r>
      <w:r>
        <w:rPr>
          <w:spacing w:val="-5"/>
          <w:sz w:val="23"/>
        </w:rPr>
        <w:t xml:space="preserve"> </w:t>
      </w:r>
      <w:r>
        <w:rPr>
          <w:sz w:val="23"/>
        </w:rPr>
        <w:t>i</w:t>
      </w:r>
      <w:r>
        <w:rPr>
          <w:spacing w:val="-3"/>
          <w:sz w:val="23"/>
        </w:rPr>
        <w:t xml:space="preserve"> </w:t>
      </w:r>
      <w:r>
        <w:rPr>
          <w:sz w:val="23"/>
        </w:rPr>
        <w:t>cjelovita</w:t>
      </w:r>
      <w:r>
        <w:rPr>
          <w:spacing w:val="-2"/>
          <w:sz w:val="23"/>
        </w:rPr>
        <w:t xml:space="preserve"> argumentacija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989" w:leader="none"/>
        </w:tabs>
        <w:spacing w:lineRule="auto" w:line="240" w:before="28" w:after="0"/>
        <w:ind w:left="989" w:right="0" w:hanging="281"/>
        <w:jc w:val="left"/>
        <w:rPr>
          <w:sz w:val="23"/>
        </w:rPr>
      </w:pPr>
      <w:r>
        <w:rPr>
          <w:sz w:val="23"/>
        </w:rPr>
        <w:t>logično</w:t>
      </w:r>
      <w:r>
        <w:rPr>
          <w:spacing w:val="-8"/>
          <w:sz w:val="23"/>
        </w:rPr>
        <w:t xml:space="preserve"> </w:t>
      </w:r>
      <w:r>
        <w:rPr>
          <w:sz w:val="23"/>
        </w:rPr>
        <w:t>povezivanje</w:t>
      </w:r>
      <w:r>
        <w:rPr>
          <w:spacing w:val="-5"/>
          <w:sz w:val="23"/>
        </w:rPr>
        <w:t xml:space="preserve"> </w:t>
      </w:r>
      <w:r>
        <w:rPr>
          <w:spacing w:val="-4"/>
          <w:sz w:val="23"/>
        </w:rPr>
        <w:t>misli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989" w:leader="none"/>
        </w:tabs>
        <w:spacing w:lineRule="auto" w:line="240" w:before="28" w:after="0"/>
        <w:ind w:left="989" w:right="0" w:hanging="281"/>
        <w:jc w:val="left"/>
        <w:rPr>
          <w:sz w:val="23"/>
        </w:rPr>
      </w:pPr>
      <w:r>
        <w:rPr>
          <w:sz w:val="23"/>
        </w:rPr>
        <w:t>cjelovite</w:t>
      </w:r>
      <w:r>
        <w:rPr>
          <w:spacing w:val="-4"/>
          <w:sz w:val="23"/>
        </w:rPr>
        <w:t xml:space="preserve"> </w:t>
      </w:r>
      <w:r>
        <w:rPr>
          <w:sz w:val="23"/>
        </w:rPr>
        <w:t>i</w:t>
      </w:r>
      <w:r>
        <w:rPr>
          <w:spacing w:val="-2"/>
          <w:sz w:val="23"/>
        </w:rPr>
        <w:t xml:space="preserve"> </w:t>
      </w:r>
      <w:r>
        <w:rPr>
          <w:sz w:val="23"/>
        </w:rPr>
        <w:t>složene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rečenice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989" w:leader="none"/>
        </w:tabs>
        <w:spacing w:lineRule="auto" w:line="240" w:before="29" w:after="0"/>
        <w:ind w:left="989" w:right="0" w:hanging="281"/>
        <w:jc w:val="left"/>
        <w:rPr>
          <w:sz w:val="23"/>
        </w:rPr>
      </w:pPr>
      <w:r>
        <w:rPr>
          <w:sz w:val="23"/>
        </w:rPr>
        <w:t>gramatički</w:t>
      </w:r>
      <w:r>
        <w:rPr>
          <w:spacing w:val="-4"/>
          <w:sz w:val="23"/>
        </w:rPr>
        <w:t xml:space="preserve"> </w:t>
      </w:r>
      <w:r>
        <w:rPr>
          <w:sz w:val="23"/>
        </w:rPr>
        <w:t>red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riječi.</w:t>
      </w:r>
    </w:p>
    <w:p>
      <w:pPr>
        <w:pStyle w:val="Tijeloteksta"/>
        <w:spacing w:before="181" w:after="0"/>
        <w:ind w:left="281" w:right="0" w:hanging="0"/>
        <w:rPr/>
      </w:pPr>
      <w:r>
        <w:rPr/>
        <w:t>U</w:t>
      </w:r>
      <w:r>
        <w:rPr>
          <w:spacing w:val="-5"/>
        </w:rPr>
        <w:t xml:space="preserve"> </w:t>
      </w:r>
      <w:r>
        <w:rPr/>
        <w:t>pisanome</w:t>
      </w:r>
      <w:r>
        <w:rPr>
          <w:spacing w:val="-1"/>
        </w:rPr>
        <w:t xml:space="preserve"> </w:t>
      </w:r>
      <w:r>
        <w:rPr/>
        <w:t>radu</w:t>
      </w:r>
      <w:r>
        <w:rPr>
          <w:spacing w:val="-2"/>
        </w:rPr>
        <w:t xml:space="preserve"> </w:t>
      </w:r>
      <w:r>
        <w:rPr/>
        <w:t>valja</w:t>
      </w:r>
      <w:r>
        <w:rPr>
          <w:spacing w:val="-1"/>
        </w:rPr>
        <w:t xml:space="preserve"> </w:t>
      </w:r>
      <w:r>
        <w:rPr>
          <w:spacing w:val="-2"/>
        </w:rPr>
        <w:t>izbjegavati: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1046" w:leader="none"/>
        </w:tabs>
        <w:spacing w:lineRule="auto" w:line="240" w:before="29" w:after="0"/>
        <w:ind w:left="1046" w:right="0" w:hanging="338"/>
        <w:jc w:val="left"/>
        <w:rPr>
          <w:sz w:val="23"/>
        </w:rPr>
      </w:pPr>
      <w:r>
        <w:rPr>
          <w:sz w:val="23"/>
        </w:rPr>
        <w:t>slikovito</w:t>
      </w:r>
      <w:r>
        <w:rPr>
          <w:spacing w:val="-3"/>
          <w:sz w:val="23"/>
        </w:rPr>
        <w:t xml:space="preserve"> </w:t>
      </w:r>
      <w:r>
        <w:rPr>
          <w:sz w:val="23"/>
        </w:rPr>
        <w:t>i</w:t>
      </w:r>
      <w:r>
        <w:rPr>
          <w:spacing w:val="-3"/>
          <w:sz w:val="23"/>
        </w:rPr>
        <w:t xml:space="preserve"> </w:t>
      </w:r>
      <w:r>
        <w:rPr>
          <w:sz w:val="23"/>
        </w:rPr>
        <w:t>preneseno</w:t>
      </w:r>
      <w:r>
        <w:rPr>
          <w:spacing w:val="-5"/>
          <w:sz w:val="23"/>
        </w:rPr>
        <w:t xml:space="preserve"> </w:t>
      </w:r>
      <w:r>
        <w:rPr>
          <w:spacing w:val="-2"/>
          <w:sz w:val="23"/>
        </w:rPr>
        <w:t>izražavanje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1046" w:leader="none"/>
        </w:tabs>
        <w:spacing w:lineRule="auto" w:line="240" w:before="28" w:after="0"/>
        <w:ind w:left="1046" w:right="0" w:hanging="338"/>
        <w:jc w:val="left"/>
        <w:rPr>
          <w:sz w:val="23"/>
        </w:rPr>
      </w:pPr>
      <w:r>
        <w:rPr>
          <w:sz w:val="23"/>
        </w:rPr>
        <w:t>osobni</w:t>
      </w:r>
      <w:r>
        <w:rPr>
          <w:spacing w:val="-1"/>
          <w:sz w:val="23"/>
        </w:rPr>
        <w:t xml:space="preserve"> </w:t>
      </w:r>
      <w:r>
        <w:rPr>
          <w:spacing w:val="-5"/>
          <w:sz w:val="23"/>
        </w:rPr>
        <w:t>ton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1046" w:leader="none"/>
        </w:tabs>
        <w:spacing w:lineRule="auto" w:line="240" w:before="31" w:after="0"/>
        <w:ind w:left="1046" w:right="0" w:hanging="338"/>
        <w:jc w:val="left"/>
        <w:rPr>
          <w:sz w:val="23"/>
        </w:rPr>
      </w:pPr>
      <w:r>
        <w:rPr>
          <w:sz w:val="23"/>
        </w:rPr>
        <w:t>razgovorni</w:t>
      </w:r>
      <w:r>
        <w:rPr>
          <w:spacing w:val="-8"/>
          <w:sz w:val="23"/>
        </w:rPr>
        <w:t xml:space="preserve"> </w:t>
      </w:r>
      <w:r>
        <w:rPr>
          <w:spacing w:val="-4"/>
          <w:sz w:val="23"/>
        </w:rPr>
        <w:t>stil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1046" w:leader="none"/>
        </w:tabs>
        <w:spacing w:lineRule="auto" w:line="240" w:before="28" w:after="0"/>
        <w:ind w:left="1046" w:right="0" w:hanging="338"/>
        <w:jc w:val="left"/>
        <w:rPr>
          <w:sz w:val="23"/>
        </w:rPr>
      </w:pPr>
      <w:r>
        <w:rPr>
          <w:spacing w:val="-2"/>
          <w:sz w:val="23"/>
        </w:rPr>
        <w:t>inverziju.</w:t>
      </w:r>
    </w:p>
    <w:p>
      <w:pPr>
        <w:pStyle w:val="Tijeloteksta"/>
        <w:spacing w:before="175" w:after="0"/>
        <w:rPr/>
      </w:pPr>
      <w:r>
        <w:rPr/>
      </w:r>
    </w:p>
    <w:p>
      <w:pPr>
        <w:pStyle w:val="Normal"/>
        <w:spacing w:lineRule="auto" w:line="276" w:before="0" w:after="0"/>
        <w:ind w:left="281" w:right="274" w:hanging="0"/>
        <w:jc w:val="both"/>
        <w:rPr>
          <w:sz w:val="23"/>
        </w:rPr>
      </w:pPr>
      <w:r>
        <w:rPr>
          <w:sz w:val="23"/>
        </w:rPr>
        <w:t xml:space="preserve">Na morfološkoj razini preporučuje se uporaba prezenta u 3. l jd. i 1. l. mn. te uporaba infinitiva (npr. </w:t>
      </w:r>
      <w:r>
        <w:rPr>
          <w:i/>
          <w:sz w:val="23"/>
        </w:rPr>
        <w:t>najčešće se primjenjuje dijaloška metoda, iz toga možemo zaključiti, važno je napomenuti</w:t>
      </w:r>
      <w:r>
        <w:rPr>
          <w:sz w:val="23"/>
        </w:rPr>
        <w:t>), a uporaba pasiva treba biti umjerena.</w:t>
      </w:r>
    </w:p>
    <w:p>
      <w:pPr>
        <w:pStyle w:val="Normal"/>
        <w:spacing w:lineRule="auto" w:line="276" w:before="119" w:after="0"/>
        <w:ind w:left="281" w:right="274" w:hanging="0"/>
        <w:jc w:val="both"/>
        <w:rPr>
          <w:sz w:val="23"/>
        </w:rPr>
      </w:pPr>
      <w:r>
        <w:rPr>
          <w:sz w:val="23"/>
        </w:rPr>
        <w:t xml:space="preserve">U leksiku, tamo gdje je moguće, prednost treba dati hrvatskim riječima pred posuđenicama (npr. blok sat &gt; </w:t>
      </w:r>
      <w:r>
        <w:rPr>
          <w:i/>
          <w:sz w:val="23"/>
        </w:rPr>
        <w:t>dvosat, grupni rad &gt; skupni rad / skupinski rad / rad u skupini</w:t>
      </w:r>
      <w:r>
        <w:rPr>
          <w:sz w:val="23"/>
        </w:rPr>
        <w:t>), uz dopuštenu umjerenu uporabu internacionalizama. Posebnu pozornost valja posvetiti pravilnoj i dosljednoj uporabi stručnih naziva.</w:t>
      </w:r>
    </w:p>
    <w:p>
      <w:pPr>
        <w:pStyle w:val="Tijeloteksta"/>
        <w:rPr/>
      </w:pPr>
      <w:r>
        <w:rPr/>
      </w:r>
    </w:p>
    <w:p>
      <w:pPr>
        <w:pStyle w:val="Tijeloteksta"/>
        <w:spacing w:before="16" w:after="0"/>
        <w:rPr/>
      </w:pPr>
      <w:r>
        <w:rPr/>
      </w:r>
    </w:p>
    <w:p>
      <w:pPr>
        <w:pStyle w:val="Normal"/>
        <w:spacing w:before="0" w:after="0"/>
        <w:ind w:left="281" w:right="0" w:hanging="0"/>
        <w:jc w:val="left"/>
        <w:rPr>
          <w:i/>
          <w:i/>
          <w:sz w:val="23"/>
        </w:rPr>
      </w:pPr>
      <w:r>
        <w:rPr>
          <w:i/>
          <w:sz w:val="23"/>
        </w:rPr>
        <w:t>Pravopisna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i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gramatička</w:t>
      </w:r>
      <w:r>
        <w:rPr>
          <w:i/>
          <w:spacing w:val="-4"/>
          <w:sz w:val="23"/>
        </w:rPr>
        <w:t xml:space="preserve"> </w:t>
      </w:r>
      <w:r>
        <w:rPr>
          <w:i/>
          <w:spacing w:val="-2"/>
          <w:sz w:val="23"/>
        </w:rPr>
        <w:t>norma</w:t>
      </w:r>
    </w:p>
    <w:p>
      <w:pPr>
        <w:pStyle w:val="Tijeloteksta"/>
        <w:spacing w:lineRule="auto" w:line="276" w:before="161" w:after="0"/>
        <w:ind w:left="281" w:right="275" w:hanging="0"/>
        <w:jc w:val="both"/>
        <w:rPr/>
      </w:pPr>
      <w:r>
        <w:rPr/>
        <w:t>U tablici su prikazane standardnojezične norme kojima bi pristupnik trebao ovladati kako bi u pisanome radu pokazao očekivanu razinu jezične pismenosti (TABLICA u privitku</w:t>
      </w:r>
      <w:r>
        <w:rPr>
          <w:spacing w:val="40"/>
        </w:rPr>
        <w:t xml:space="preserve"> </w:t>
      </w:r>
      <w:r>
        <w:rPr/>
        <w:t xml:space="preserve">– </w:t>
      </w:r>
      <w:r>
        <w:rPr>
          <w:i/>
        </w:rPr>
        <w:t>Pravopisna i gramatička norma</w:t>
      </w:r>
      <w:r>
        <w:rPr/>
        <w:t>).</w:t>
      </w:r>
    </w:p>
    <w:p>
      <w:pPr>
        <w:sectPr>
          <w:type w:val="nextPage"/>
          <w:pgSz w:w="12240" w:h="15840"/>
          <w:pgMar w:left="1080" w:right="1080" w:header="0" w:top="122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Tijeloteksta"/>
        <w:spacing w:lineRule="auto" w:line="276" w:before="119" w:after="0"/>
        <w:ind w:left="281" w:right="274" w:hanging="0"/>
        <w:jc w:val="both"/>
        <w:rPr/>
      </w:pPr>
      <w:r>
        <w:rPr/>
        <w:t xml:space="preserve">Za vrijeme pisanoga rada pristupniku je dopušteno služiti se pravopisnim priručnikom. Za uporabu u osnovnim i srednjim školama Ministarstvo znanosti i obrazovanja preporučilo je </w:t>
      </w:r>
      <w:r>
        <w:rPr>
          <w:i/>
        </w:rPr>
        <w:t xml:space="preserve">Hrvatski pravopis </w:t>
      </w:r>
      <w:r>
        <w:rPr/>
        <w:t>Instituta za hrvatski jezik i jezikoslovlje.</w:t>
      </w:r>
    </w:p>
    <w:p>
      <w:pPr>
        <w:pStyle w:val="Normal"/>
        <w:spacing w:before="78" w:after="0"/>
        <w:ind w:left="281" w:right="0" w:hanging="0"/>
        <w:jc w:val="left"/>
        <w:rPr>
          <w:i/>
          <w:i/>
          <w:sz w:val="18"/>
        </w:rPr>
      </w:pPr>
      <w:r>
        <w:rPr>
          <w:sz w:val="18"/>
        </w:rPr>
        <w:t>Privitak:</w:t>
      </w:r>
      <w:r>
        <w:rPr>
          <w:spacing w:val="-1"/>
          <w:sz w:val="18"/>
        </w:rPr>
        <w:t xml:space="preserve"> </w:t>
      </w:r>
      <w:r>
        <w:rPr>
          <w:sz w:val="18"/>
        </w:rPr>
        <w:t>TABLICA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– </w:t>
      </w:r>
      <w:r>
        <w:rPr>
          <w:i/>
          <w:sz w:val="18"/>
        </w:rPr>
        <w:t>Pravopisna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 gramatička</w:t>
      </w:r>
      <w:r>
        <w:rPr>
          <w:i/>
          <w:spacing w:val="-2"/>
          <w:sz w:val="18"/>
        </w:rPr>
        <w:t xml:space="preserve"> </w:t>
      </w:r>
      <w:r>
        <w:rPr>
          <w:i/>
          <w:spacing w:val="-4"/>
          <w:sz w:val="18"/>
        </w:rPr>
        <w:t>norme</w:t>
      </w:r>
    </w:p>
    <w:p>
      <w:pPr>
        <w:pStyle w:val="Tijeloteksta"/>
        <w:spacing w:before="192" w:after="0"/>
        <w:rPr>
          <w:i/>
          <w:i/>
          <w:sz w:val="20"/>
        </w:rPr>
      </w:pPr>
      <w:r>
        <w:rPr>
          <w:i/>
          <w:sz w:val="20"/>
        </w:rPr>
      </w:r>
    </w:p>
    <w:tbl>
      <w:tblPr>
        <w:tblW w:w="9467" w:type="dxa"/>
        <w:jc w:val="left"/>
        <w:tblInd w:w="17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243"/>
        <w:gridCol w:w="8223"/>
      </w:tblGrid>
      <w:tr>
        <w:trPr>
          <w:trHeight w:val="436" w:hRule="atLeast"/>
        </w:trPr>
        <w:tc>
          <w:tcPr>
            <w:tcW w:w="9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85" w:after="0"/>
              <w:rPr>
                <w:sz w:val="22"/>
              </w:rPr>
            </w:pPr>
            <w:r>
              <w:rPr>
                <w:spacing w:val="-2"/>
                <w:sz w:val="22"/>
              </w:rPr>
              <w:t>PRAVOPIS</w:t>
            </w:r>
          </w:p>
        </w:tc>
      </w:tr>
      <w:tr>
        <w:trPr>
          <w:trHeight w:val="1585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231" w:after="0"/>
              <w:ind w:left="107" w:right="453" w:hanging="0"/>
              <w:rPr>
                <w:sz w:val="22"/>
              </w:rPr>
            </w:pPr>
            <w:r>
              <w:rPr>
                <w:sz w:val="22"/>
              </w:rPr>
              <w:t>veliko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i </w:t>
            </w:r>
            <w:r>
              <w:rPr>
                <w:spacing w:val="-4"/>
                <w:sz w:val="22"/>
              </w:rPr>
              <w:t>malo</w:t>
            </w:r>
          </w:p>
          <w:p>
            <w:pPr>
              <w:pStyle w:val="TableParagraph"/>
              <w:widowControl w:val="false"/>
              <w:spacing w:lineRule="auto" w:line="276"/>
              <w:ind w:left="107" w:right="423" w:hanging="0"/>
              <w:rPr>
                <w:sz w:val="22"/>
              </w:rPr>
            </w:pPr>
            <w:r>
              <w:rPr>
                <w:spacing w:val="-2"/>
                <w:sz w:val="22"/>
              </w:rPr>
              <w:t>početno slovo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179" w:leader="none"/>
              </w:tabs>
              <w:spacing w:lineRule="auto" w:line="240" w:before="152" w:after="0"/>
              <w:ind w:left="179" w:right="96" w:hanging="179"/>
              <w:jc w:val="center"/>
              <w:rPr>
                <w:i/>
                <w:i/>
                <w:sz w:val="22"/>
              </w:rPr>
            </w:pPr>
            <w:r>
              <w:rPr>
                <w:sz w:val="22"/>
              </w:rPr>
              <w:t>nazivi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školskih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predmeta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pišu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velikim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početnim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 xml:space="preserve">slovom: </w:t>
            </w:r>
            <w:r>
              <w:rPr>
                <w:i/>
                <w:sz w:val="22"/>
              </w:rPr>
              <w:t>nastavni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predmet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Filozofija</w:t>
            </w:r>
          </w:p>
          <w:p>
            <w:pPr>
              <w:pStyle w:val="TableParagraph"/>
              <w:widowControl w:val="false"/>
              <w:spacing w:before="37" w:after="0"/>
              <w:ind w:left="0" w:right="145" w:hanging="0"/>
              <w:jc w:val="center"/>
              <w:rPr>
                <w:sz w:val="22"/>
              </w:rPr>
            </w:pPr>
            <w:r>
              <w:rPr>
                <w:sz w:val="22"/>
              </w:rPr>
              <w:t>(u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općem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kontekstu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mogu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pisati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malim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početnim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slovom: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Sutra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odgovaram</w:t>
            </w:r>
            <w:r>
              <w:rPr>
                <w:i/>
                <w:spacing w:val="-2"/>
                <w:sz w:val="22"/>
              </w:rPr>
              <w:t xml:space="preserve"> etiku.</w:t>
            </w:r>
            <w:r>
              <w:rPr>
                <w:spacing w:val="-2"/>
                <w:sz w:val="22"/>
              </w:rPr>
              <w:t>)</w:t>
            </w:r>
          </w:p>
          <w:p>
            <w:pPr>
              <w:pStyle w:val="TableParagraph"/>
              <w:widowControl w:val="false"/>
              <w:numPr>
                <w:ilvl w:val="0"/>
                <w:numId w:val="9"/>
              </w:numPr>
              <w:tabs>
                <w:tab w:val="clear" w:pos="720"/>
                <w:tab w:val="left" w:pos="286" w:leader="none"/>
              </w:tabs>
              <w:spacing w:lineRule="auto" w:line="240" w:before="172" w:after="0"/>
              <w:ind w:left="286" w:right="0" w:hanging="179"/>
              <w:jc w:val="left"/>
              <w:rPr>
                <w:sz w:val="22"/>
              </w:rPr>
            </w:pPr>
            <w:r>
              <w:rPr>
                <w:sz w:val="22"/>
              </w:rPr>
              <w:t>razdoblja,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pravci,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škole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njihovi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predstavnici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pišu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malim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početnim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slovom:</w:t>
            </w:r>
          </w:p>
          <w:p>
            <w:pPr>
              <w:pStyle w:val="TableParagraph"/>
              <w:widowControl w:val="false"/>
              <w:spacing w:before="37" w:after="0"/>
              <w:ind w:left="273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renesansa,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racionalizam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(racionalisti),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egzistencijalizam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(egzistencijalisti),</w:t>
            </w:r>
            <w:r>
              <w:rPr>
                <w:i/>
                <w:spacing w:val="-13"/>
                <w:sz w:val="22"/>
              </w:rPr>
              <w:t xml:space="preserve"> </w:t>
            </w:r>
            <w:r>
              <w:rPr>
                <w:i/>
                <w:sz w:val="22"/>
              </w:rPr>
              <w:t>jonska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škola</w:t>
            </w:r>
          </w:p>
        </w:tc>
      </w:tr>
      <w:tr>
        <w:trPr>
          <w:trHeight w:val="1720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12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pacing w:val="-2"/>
                <w:sz w:val="22"/>
              </w:rPr>
              <w:t>pisanje</w:t>
            </w:r>
          </w:p>
          <w:p>
            <w:pPr>
              <w:pStyle w:val="TableParagraph"/>
              <w:widowControl w:val="false"/>
              <w:spacing w:before="3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č/ć,</w:t>
            </w:r>
            <w:r>
              <w:rPr>
                <w:i/>
                <w:spacing w:val="1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dž/đ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31" w:leader="none"/>
              </w:tabs>
              <w:spacing w:lineRule="auto" w:line="240" w:before="128" w:after="0"/>
              <w:ind w:left="231" w:right="0" w:hanging="124"/>
              <w:jc w:val="left"/>
              <w:rPr>
                <w:i/>
                <w:i/>
                <w:sz w:val="22"/>
              </w:rPr>
            </w:pPr>
            <w:r>
              <w:rPr>
                <w:b/>
                <w:sz w:val="22"/>
              </w:rPr>
              <w:t>č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dolazi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prema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osnovnome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k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c</w:t>
            </w:r>
            <w:r>
              <w:rPr>
                <w:sz w:val="22"/>
              </w:rPr>
              <w:t>: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čovjek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čovječanstvo,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granica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ograničen</w:t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31" w:leader="none"/>
              </w:tabs>
              <w:spacing w:lineRule="auto" w:line="240" w:before="37" w:after="0"/>
              <w:ind w:left="231" w:right="0" w:hanging="124"/>
              <w:jc w:val="left"/>
              <w:rPr>
                <w:i/>
                <w:i/>
                <w:sz w:val="22"/>
              </w:rPr>
            </w:pPr>
            <w:r>
              <w:rPr>
                <w:b/>
                <w:sz w:val="22"/>
              </w:rPr>
              <w:t>ć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dolazi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prema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osnovnome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t</w:t>
            </w:r>
            <w:r>
              <w:rPr>
                <w:sz w:val="22"/>
              </w:rPr>
              <w:t>: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mladost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mladošću</w:t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31" w:leader="none"/>
                <w:tab w:val="left" w:pos="273" w:leader="none"/>
              </w:tabs>
              <w:spacing w:lineRule="auto" w:line="276" w:before="38" w:after="0"/>
              <w:ind w:left="273" w:right="199" w:hanging="166"/>
              <w:jc w:val="left"/>
              <w:rPr>
                <w:i/>
                <w:i/>
                <w:sz w:val="22"/>
              </w:rPr>
            </w:pPr>
            <w:r>
              <w:rPr>
                <w:b/>
                <w:sz w:val="22"/>
              </w:rPr>
              <w:t>dž</w:t>
            </w:r>
            <w:r>
              <w:rPr>
                <w:b/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dolazi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prema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osnovnome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č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te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u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posuđenicama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iz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engleskoga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turskoga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 xml:space="preserve">jezika: </w:t>
            </w:r>
            <w:r>
              <w:rPr>
                <w:i/>
                <w:sz w:val="22"/>
              </w:rPr>
              <w:t>učiti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– udžbenik, džungla, džamija</w:t>
            </w:r>
          </w:p>
          <w:p>
            <w:pPr>
              <w:pStyle w:val="TableParagraph"/>
              <w:widowControl w:val="false"/>
              <w:numPr>
                <w:ilvl w:val="0"/>
                <w:numId w:val="8"/>
              </w:numPr>
              <w:tabs>
                <w:tab w:val="clear" w:pos="720"/>
                <w:tab w:val="left" w:pos="231" w:leader="none"/>
              </w:tabs>
              <w:spacing w:lineRule="exact" w:line="252" w:before="0" w:after="0"/>
              <w:ind w:left="231" w:right="0" w:hanging="124"/>
              <w:jc w:val="left"/>
              <w:rPr>
                <w:i/>
                <w:i/>
                <w:sz w:val="22"/>
              </w:rPr>
            </w:pPr>
            <w:r>
              <w:rPr>
                <w:b/>
                <w:sz w:val="22"/>
              </w:rPr>
              <w:t>đ</w:t>
            </w:r>
            <w:r>
              <w:rPr>
                <w:b/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dolazi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prema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osnovnome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</w:t>
            </w:r>
            <w:r>
              <w:rPr>
                <w:sz w:val="22"/>
              </w:rPr>
              <w:t>: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mlad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mlađi</w:t>
            </w:r>
          </w:p>
        </w:tc>
      </w:tr>
      <w:tr>
        <w:trPr>
          <w:trHeight w:val="2116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68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pacing w:val="-2"/>
                <w:sz w:val="22"/>
              </w:rPr>
              <w:t>pisanje</w:t>
            </w:r>
          </w:p>
          <w:p>
            <w:pPr>
              <w:pStyle w:val="TableParagraph"/>
              <w:widowControl w:val="false"/>
              <w:spacing w:before="40" w:after="0"/>
              <w:rPr>
                <w:i/>
                <w:i/>
                <w:sz w:val="22"/>
              </w:rPr>
            </w:pPr>
            <w:r>
              <w:rPr>
                <w:i/>
                <w:spacing w:val="-2"/>
                <w:sz w:val="22"/>
              </w:rPr>
              <w:t>ije/je/e/i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86" w:leader="none"/>
                <w:tab w:val="left" w:pos="1870" w:leader="none"/>
              </w:tabs>
              <w:spacing w:lineRule="auto" w:line="276" w:before="125" w:after="0"/>
              <w:ind w:left="1870" w:right="1606" w:hanging="1763"/>
              <w:jc w:val="left"/>
              <w:rPr>
                <w:sz w:val="22"/>
              </w:rPr>
            </w:pPr>
            <w:r>
              <w:rPr>
                <w:sz w:val="22"/>
              </w:rPr>
              <w:t>treba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razlikovati: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ovaj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dio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(G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ovoga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dijela</w:t>
            </w:r>
            <w:r>
              <w:rPr>
                <w:sz w:val="22"/>
              </w:rPr>
              <w:t>)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ovo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djelo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(G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ovoga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djela</w:t>
            </w:r>
            <w:r>
              <w:rPr>
                <w:sz w:val="22"/>
              </w:rPr>
              <w:t xml:space="preserve">) </w:t>
            </w:r>
            <w:r>
              <w:rPr>
                <w:i/>
                <w:sz w:val="22"/>
              </w:rPr>
              <w:t>slijedeći nastavnikove upute –sljedeći sat</w:t>
            </w:r>
          </w:p>
          <w:p>
            <w:pPr>
              <w:pStyle w:val="TableParagraph"/>
              <w:widowControl w:val="false"/>
              <w:spacing w:lineRule="auto" w:line="276"/>
              <w:ind w:left="187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riješiti – rješavati, ocijeniti – ocjenjivati, razumjeti – razumijevati primjena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primijeniti,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htio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htjela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htjelo,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smio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smjela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smjelo</w:t>
            </w:r>
          </w:p>
          <w:p>
            <w:pPr>
              <w:pStyle w:val="TableParagraph"/>
              <w:widowControl w:val="false"/>
              <w:numPr>
                <w:ilvl w:val="0"/>
                <w:numId w:val="7"/>
              </w:numPr>
              <w:tabs>
                <w:tab w:val="clear" w:pos="720"/>
                <w:tab w:val="left" w:pos="273" w:leader="none"/>
                <w:tab w:val="left" w:pos="291" w:leader="none"/>
              </w:tabs>
              <w:spacing w:lineRule="auto" w:line="276" w:before="128" w:after="0"/>
              <w:ind w:left="273" w:right="321" w:hanging="166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>u komparativu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 xml:space="preserve">superlativu </w:t>
            </w:r>
            <w:r>
              <w:rPr>
                <w:i/>
                <w:sz w:val="22"/>
              </w:rPr>
              <w:t>ije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krati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u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je,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odnosno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e: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bijel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bjelji –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najbjelji,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lijep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– ljepši – najljepši, vrijedan – vredniji – najvredniji</w:t>
            </w:r>
          </w:p>
        </w:tc>
      </w:tr>
      <w:tr>
        <w:trPr>
          <w:trHeight w:val="923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tLeast" w:line="290" w:before="9" w:after="0"/>
              <w:rPr>
                <w:sz w:val="22"/>
              </w:rPr>
            </w:pPr>
            <w:r>
              <w:rPr>
                <w:spacing w:val="-2"/>
                <w:sz w:val="22"/>
              </w:rPr>
              <w:t>pisanje glasovnih skupina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86" w:leader="none"/>
              </w:tabs>
              <w:spacing w:lineRule="auto" w:line="240" w:before="99" w:after="0"/>
              <w:ind w:left="286" w:right="0" w:hanging="179"/>
              <w:jc w:val="left"/>
              <w:rPr>
                <w:sz w:val="22"/>
              </w:rPr>
            </w:pPr>
            <w:r>
              <w:rPr>
                <w:i/>
                <w:sz w:val="22"/>
              </w:rPr>
              <w:t>natčovjek</w:t>
            </w:r>
            <w:r>
              <w:rPr>
                <w:sz w:val="22"/>
              </w:rPr>
              <w:t>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točci,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jedamput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nadčovjek,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točki,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jedanput</w:t>
            </w:r>
          </w:p>
          <w:p>
            <w:pPr>
              <w:pStyle w:val="TableParagraph"/>
              <w:widowControl w:val="false"/>
              <w:numPr>
                <w:ilvl w:val="0"/>
                <w:numId w:val="6"/>
              </w:numPr>
              <w:tabs>
                <w:tab w:val="clear" w:pos="720"/>
                <w:tab w:val="left" w:pos="291" w:leader="none"/>
              </w:tabs>
              <w:spacing w:lineRule="auto" w:line="240" w:before="169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zadaci,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podaci</w:t>
            </w:r>
            <w:r>
              <w:rPr>
                <w:i/>
                <w:spacing w:val="50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PREPORUČENO:</w:t>
            </w:r>
            <w:r>
              <w:rPr>
                <w:spacing w:val="50"/>
                <w:sz w:val="22"/>
              </w:rPr>
              <w:t xml:space="preserve"> </w:t>
            </w:r>
            <w:r>
              <w:rPr>
                <w:i/>
                <w:sz w:val="22"/>
              </w:rPr>
              <w:t>zadatci,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podatci</w:t>
            </w:r>
          </w:p>
        </w:tc>
      </w:tr>
      <w:tr>
        <w:trPr>
          <w:trHeight w:val="1773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202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276" w:before="1" w:after="0"/>
              <w:rPr>
                <w:i/>
                <w:i/>
                <w:sz w:val="22"/>
              </w:rPr>
            </w:pPr>
            <w:r>
              <w:rPr>
                <w:spacing w:val="-2"/>
                <w:sz w:val="22"/>
              </w:rPr>
              <w:t xml:space="preserve">umetanje </w:t>
            </w:r>
            <w:r>
              <w:rPr>
                <w:sz w:val="22"/>
              </w:rPr>
              <w:t xml:space="preserve">glasa </w:t>
            </w:r>
            <w:r>
              <w:rPr>
                <w:i/>
                <w:sz w:val="22"/>
              </w:rPr>
              <w:t>j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8" w:after="0"/>
              <w:rPr>
                <w:i/>
                <w:i/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45"/>
                <w:sz w:val="22"/>
              </w:rPr>
              <w:t xml:space="preserve"> </w:t>
            </w:r>
            <w:r>
              <w:rPr>
                <w:sz w:val="22"/>
              </w:rPr>
              <w:t>umeće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kod</w:t>
            </w:r>
            <w:r>
              <w:rPr>
                <w:spacing w:val="51"/>
                <w:sz w:val="22"/>
              </w:rPr>
              <w:t xml:space="preserve"> </w:t>
            </w:r>
            <w:r>
              <w:rPr>
                <w:sz w:val="22"/>
              </w:rPr>
              <w:t>posuđenica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imena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na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-io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ili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završetkom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koji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čita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 xml:space="preserve">kao </w:t>
            </w:r>
            <w:r>
              <w:rPr>
                <w:i/>
                <w:sz w:val="22"/>
              </w:rPr>
              <w:t>-</w:t>
            </w:r>
            <w:r>
              <w:rPr>
                <w:i/>
                <w:spacing w:val="-5"/>
                <w:sz w:val="22"/>
              </w:rPr>
              <w:t>i:</w:t>
            </w:r>
          </w:p>
          <w:p>
            <w:pPr>
              <w:pStyle w:val="TableParagraph"/>
              <w:widowControl w:val="false"/>
              <w:spacing w:lineRule="auto" w:line="276" w:before="90" w:after="0"/>
              <w:ind w:left="218" w:right="422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studio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studija,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alibi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alibija,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Emilio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Betti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Emilija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Bettija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(Bettijev),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Carlo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Antoni –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Carla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Antonija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(Antonijev),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James Beattie –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Jamesa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Beattieja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(Beattijev),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Thomas Henry Huxley – Thomasa Henryja Huxleyja (Henryjev, Huxleyjev), Albert Camus – Alberta Camusja (Camusjev)</w:t>
            </w:r>
          </w:p>
        </w:tc>
      </w:tr>
      <w:tr>
        <w:trPr>
          <w:trHeight w:val="3967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08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lineRule="auto" w:line="276" w:before="1" w:after="0"/>
              <w:ind w:left="107" w:right="496" w:hanging="0"/>
              <w:rPr>
                <w:sz w:val="22"/>
              </w:rPr>
            </w:pPr>
            <w:r>
              <w:rPr>
                <w:spacing w:val="-2"/>
                <w:sz w:val="22"/>
              </w:rPr>
              <w:t>pisanje zareza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341" w:leader="none"/>
              </w:tabs>
              <w:spacing w:lineRule="auto" w:line="240" w:before="100" w:after="0"/>
              <w:ind w:left="341" w:right="0" w:hanging="234"/>
              <w:jc w:val="left"/>
              <w:rPr>
                <w:sz w:val="22"/>
              </w:rPr>
            </w:pPr>
            <w:r>
              <w:rPr>
                <w:sz w:val="22"/>
              </w:rPr>
              <w:t xml:space="preserve">piše </w:t>
            </w:r>
            <w:r>
              <w:rPr>
                <w:spacing w:val="-5"/>
                <w:sz w:val="22"/>
              </w:rPr>
              <w:t>se:</w:t>
            </w:r>
          </w:p>
          <w:p>
            <w:pPr>
              <w:pStyle w:val="TableParagraph"/>
              <w:widowControl w:val="false"/>
              <w:numPr>
                <w:ilvl w:val="1"/>
                <w:numId w:val="5"/>
              </w:numPr>
              <w:tabs>
                <w:tab w:val="clear" w:pos="720"/>
                <w:tab w:val="left" w:pos="705" w:leader="none"/>
                <w:tab w:val="left" w:pos="707" w:leader="none"/>
              </w:tabs>
              <w:spacing w:lineRule="auto" w:line="276" w:before="37" w:after="0"/>
              <w:ind w:left="707" w:right="335" w:hanging="284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>u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zaključnim,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suprotnim</w:t>
            </w:r>
            <w:r>
              <w:rPr>
                <w:spacing w:val="40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isključnim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 xml:space="preserve">rečenicama: </w:t>
            </w:r>
            <w:r>
              <w:rPr>
                <w:i/>
                <w:sz w:val="22"/>
              </w:rPr>
              <w:t>Pojedinac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može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promijeniti društvo, </w:t>
            </w:r>
            <w:r>
              <w:rPr>
                <w:i/>
                <w:sz w:val="22"/>
                <w:u w:val="single"/>
              </w:rPr>
              <w:t>dakle</w:t>
            </w:r>
            <w:r>
              <w:rPr>
                <w:i/>
                <w:sz w:val="22"/>
              </w:rPr>
              <w:t xml:space="preserve"> to može jedino većina. Pojedinac ne može promijeniti društvo, </w:t>
            </w:r>
            <w:r>
              <w:rPr>
                <w:i/>
                <w:sz w:val="22"/>
                <w:u w:val="single"/>
              </w:rPr>
              <w:t>ali</w:t>
            </w:r>
            <w:r>
              <w:rPr>
                <w:i/>
                <w:sz w:val="22"/>
              </w:rPr>
              <w:t xml:space="preserve"> može mijenjati sebe. Društvo se mijenja, </w:t>
            </w:r>
            <w:r>
              <w:rPr>
                <w:i/>
                <w:sz w:val="22"/>
                <w:u w:val="single"/>
              </w:rPr>
              <w:t>samo</w:t>
            </w:r>
            <w:r>
              <w:rPr>
                <w:i/>
                <w:sz w:val="22"/>
              </w:rPr>
              <w:t xml:space="preserve"> to ponekad ne primjećujemo.</w:t>
            </w:r>
          </w:p>
          <w:p>
            <w:pPr>
              <w:pStyle w:val="TableParagraph"/>
              <w:widowControl w:val="false"/>
              <w:numPr>
                <w:ilvl w:val="1"/>
                <w:numId w:val="5"/>
              </w:numPr>
              <w:tabs>
                <w:tab w:val="clear" w:pos="720"/>
                <w:tab w:val="left" w:pos="707" w:leader="none"/>
                <w:tab w:val="left" w:pos="717" w:leader="none"/>
              </w:tabs>
              <w:spacing w:lineRule="auto" w:line="276" w:before="133" w:after="0"/>
              <w:ind w:left="707" w:right="385" w:hanging="284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 xml:space="preserve">u inverziji: </w:t>
            </w:r>
            <w:r>
              <w:rPr>
                <w:i/>
                <w:sz w:val="22"/>
                <w:u w:val="single"/>
              </w:rPr>
              <w:t>Kad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čovjek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dosegne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određenu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razinu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duhovnoga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napretka,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smatra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se sputanim konvencijama koje ga okružuju.</w:t>
            </w:r>
          </w:p>
          <w:p>
            <w:pPr>
              <w:pStyle w:val="TableParagraph"/>
              <w:widowControl w:val="false"/>
              <w:numPr>
                <w:ilvl w:val="1"/>
                <w:numId w:val="5"/>
              </w:numPr>
              <w:tabs>
                <w:tab w:val="clear" w:pos="720"/>
                <w:tab w:val="left" w:pos="705" w:leader="none"/>
                <w:tab w:val="left" w:pos="707" w:leader="none"/>
              </w:tabs>
              <w:spacing w:lineRule="auto" w:line="276" w:before="133" w:after="0"/>
              <w:ind w:left="707" w:right="238" w:hanging="284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>kad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skup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riječi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s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glagolskim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prilogom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nalazi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početku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 xml:space="preserve">rečenice: </w:t>
            </w:r>
            <w:r>
              <w:rPr>
                <w:i/>
                <w:sz w:val="22"/>
                <w:u w:val="single"/>
              </w:rPr>
              <w:t>Razmišljajući</w:t>
            </w:r>
            <w:r>
              <w:rPr>
                <w:i/>
                <w:sz w:val="22"/>
              </w:rPr>
              <w:t xml:space="preserve"> o čovjekovu prirodnome stanju, veliki su filozofi iskazali različita stajališta.</w:t>
            </w:r>
          </w:p>
          <w:p>
            <w:pPr>
              <w:pStyle w:val="TableParagraph"/>
              <w:widowControl w:val="false"/>
              <w:numPr>
                <w:ilvl w:val="1"/>
                <w:numId w:val="5"/>
              </w:numPr>
              <w:tabs>
                <w:tab w:val="clear" w:pos="720"/>
                <w:tab w:val="left" w:pos="700" w:leader="none"/>
                <w:tab w:val="left" w:pos="718" w:leader="none"/>
              </w:tabs>
              <w:spacing w:lineRule="auto" w:line="276" w:before="131" w:after="0"/>
              <w:ind w:left="700" w:right="226" w:hanging="276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>kod uporabe rečeničnih priloga (</w:t>
            </w:r>
            <w:r>
              <w:rPr>
                <w:i/>
                <w:sz w:val="22"/>
              </w:rPr>
              <w:t>međutim, usprkos tomu, naprotiv, za razliku od toga,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odnosno,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naime,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ipak…):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Nažalost</w:t>
            </w:r>
            <w:r>
              <w:rPr>
                <w:i/>
                <w:sz w:val="22"/>
              </w:rPr>
              <w:t>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većina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povodljiva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sklona</w:t>
            </w:r>
            <w:r>
              <w:rPr>
                <w:i/>
                <w:spacing w:val="40"/>
                <w:sz w:val="22"/>
              </w:rPr>
              <w:t xml:space="preserve"> </w:t>
            </w:r>
            <w:r>
              <w:rPr>
                <w:i/>
                <w:sz w:val="22"/>
              </w:rPr>
              <w:t>vjerovanju samo zato jer netko drugi vjeruje.</w:t>
            </w:r>
          </w:p>
        </w:tc>
      </w:tr>
    </w:tbl>
    <w:p>
      <w:pPr>
        <w:sectPr>
          <w:type w:val="nextPage"/>
          <w:pgSz w:w="12240" w:h="15840"/>
          <w:pgMar w:left="1080" w:right="1080" w:header="0" w:top="1220" w:footer="0" w:bottom="280" w:gutter="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W w:w="9467" w:type="dxa"/>
        <w:jc w:val="left"/>
        <w:tblInd w:w="17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243"/>
        <w:gridCol w:w="8223"/>
      </w:tblGrid>
      <w:tr>
        <w:trPr>
          <w:trHeight w:val="2143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ind w:left="0" w:right="0" w:hanging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286" w:leader="none"/>
              </w:tabs>
              <w:spacing w:lineRule="exact" w:line="247" w:before="0" w:after="0"/>
              <w:ind w:left="286" w:right="0" w:hanging="179"/>
              <w:jc w:val="left"/>
              <w:rPr>
                <w:sz w:val="22"/>
              </w:rPr>
            </w:pPr>
            <w:r>
              <w:rPr>
                <w:sz w:val="22"/>
              </w:rPr>
              <w:t>ne piše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se:</w:t>
            </w:r>
          </w:p>
          <w:p>
            <w:pPr>
              <w:pStyle w:val="TableParagraph"/>
              <w:widowControl w:val="false"/>
              <w:numPr>
                <w:ilvl w:val="1"/>
                <w:numId w:val="4"/>
              </w:numPr>
              <w:tabs>
                <w:tab w:val="clear" w:pos="720"/>
                <w:tab w:val="left" w:pos="705" w:leader="none"/>
                <w:tab w:val="left" w:pos="707" w:leader="none"/>
              </w:tabs>
              <w:spacing w:lineRule="auto" w:line="276" w:before="40" w:after="0"/>
              <w:ind w:left="707" w:right="462" w:hanging="284"/>
              <w:jc w:val="left"/>
              <w:rPr>
                <w:i/>
                <w:i/>
                <w:sz w:val="22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2">
                      <wp:simplePos x="0" y="0"/>
                      <wp:positionH relativeFrom="column">
                        <wp:posOffset>3801745</wp:posOffset>
                      </wp:positionH>
                      <wp:positionV relativeFrom="paragraph">
                        <wp:posOffset>170815</wp:posOffset>
                      </wp:positionV>
                      <wp:extent cx="42545" cy="8890"/>
                      <wp:effectExtent l="0" t="0" r="0" b="0"/>
                      <wp:wrapNone/>
                      <wp:docPr id="1" name="Group 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60" cy="828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41760" cy="828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40005" h="6350">
                                      <a:moveTo>
                                        <a:pt x="396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9624" y="6096"/>
                                      </a:lnTo>
                                      <a:lnTo>
                                        <a:pt x="396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" style="position:absolute;margin-left:299.35pt;margin-top:13.45pt;width:3.3pt;height:0.65pt" coordorigin="5987,269" coordsize="66,13"/>
                  </w:pict>
                </mc:Fallback>
              </mc:AlternateContent>
            </w:r>
            <w:r>
              <w:rPr>
                <w:sz w:val="22"/>
              </w:rPr>
              <w:t>u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sastavnim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rastavnim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rečenicama: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Čovjek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neprestano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uči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i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neprestano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griješi. Trebamo li ići za onim što je zajedničko </w:t>
            </w:r>
            <w:r>
              <w:rPr>
                <w:i/>
                <w:sz w:val="22"/>
                <w:u w:val="single"/>
              </w:rPr>
              <w:t>ili</w:t>
            </w:r>
            <w:r>
              <w:rPr>
                <w:i/>
                <w:sz w:val="22"/>
              </w:rPr>
              <w:t xml:space="preserve"> beskompromisno braniti svoj stav?</w:t>
            </w:r>
          </w:p>
          <w:p>
            <w:pPr>
              <w:pStyle w:val="TableParagraph"/>
              <w:widowControl w:val="false"/>
              <w:numPr>
                <w:ilvl w:val="1"/>
                <w:numId w:val="4"/>
              </w:numPr>
              <w:tabs>
                <w:tab w:val="clear" w:pos="720"/>
                <w:tab w:val="left" w:pos="707" w:leader="none"/>
                <w:tab w:val="left" w:pos="717" w:leader="none"/>
              </w:tabs>
              <w:spacing w:lineRule="auto" w:line="276" w:before="131" w:after="0"/>
              <w:ind w:left="707" w:right="134" w:hanging="284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 xml:space="preserve">kod složenoga veznika </w:t>
            </w:r>
            <w:r>
              <w:rPr>
                <w:i/>
                <w:sz w:val="22"/>
              </w:rPr>
              <w:t>ne samo… nego i</w:t>
            </w:r>
            <w:r>
              <w:rPr>
                <w:sz w:val="22"/>
              </w:rPr>
              <w:t xml:space="preserve">: </w:t>
            </w:r>
            <w:r>
              <w:rPr>
                <w:i/>
                <w:sz w:val="22"/>
              </w:rPr>
              <w:t xml:space="preserve">Zakoni sputavaju </w:t>
            </w:r>
            <w:r>
              <w:rPr>
                <w:i/>
                <w:sz w:val="22"/>
                <w:u w:val="single"/>
              </w:rPr>
              <w:t>ne samo</w:t>
            </w:r>
            <w:r>
              <w:rPr>
                <w:i/>
                <w:sz w:val="22"/>
              </w:rPr>
              <w:t xml:space="preserve"> mogućnost osobnoga</w:t>
            </w:r>
            <w:r>
              <w:rPr>
                <w:i/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rasta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razvoja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individualnosti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nego</w:t>
            </w:r>
            <w:r>
              <w:rPr>
                <w:i/>
                <w:spacing w:val="-4"/>
                <w:sz w:val="22"/>
                <w:u w:val="single"/>
              </w:rPr>
              <w:t xml:space="preserve"> </w:t>
            </w:r>
            <w:r>
              <w:rPr>
                <w:i/>
                <w:sz w:val="22"/>
                <w:u w:val="single"/>
              </w:rPr>
              <w:t>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slobodu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onih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koji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te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zakone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donose.</w:t>
            </w:r>
          </w:p>
          <w:p>
            <w:pPr>
              <w:pStyle w:val="TableParagraph"/>
              <w:widowControl w:val="false"/>
              <w:numPr>
                <w:ilvl w:val="1"/>
                <w:numId w:val="4"/>
              </w:numPr>
              <w:tabs>
                <w:tab w:val="clear" w:pos="720"/>
                <w:tab w:val="left" w:pos="706" w:leader="none"/>
              </w:tabs>
              <w:spacing w:lineRule="auto" w:line="240" w:before="133" w:after="0"/>
              <w:ind w:left="706" w:right="0" w:hanging="282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>kada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nema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inverzije: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V</w:t>
            </w:r>
            <w:r>
              <w:rPr>
                <w:i/>
                <w:sz w:val="22"/>
              </w:rPr>
              <w:t>ećina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sklona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vjerovanju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samo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zato</w:t>
            </w:r>
            <w:r>
              <w:rPr>
                <w:i/>
                <w:spacing w:val="-5"/>
                <w:sz w:val="22"/>
                <w:u w:val="single"/>
              </w:rPr>
              <w:t xml:space="preserve"> </w:t>
            </w:r>
            <w:r>
              <w:rPr>
                <w:i/>
                <w:sz w:val="22"/>
                <w:u w:val="single"/>
              </w:rPr>
              <w:t>jer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netko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drugi</w:t>
            </w:r>
            <w:r>
              <w:rPr>
                <w:i/>
                <w:spacing w:val="-2"/>
                <w:sz w:val="22"/>
              </w:rPr>
              <w:t xml:space="preserve"> vjeruje.</w:t>
            </w:r>
          </w:p>
        </w:tc>
      </w:tr>
      <w:tr>
        <w:trPr>
          <w:trHeight w:val="1401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uto" w:line="276" w:before="99" w:after="0"/>
              <w:ind w:left="107" w:right="144" w:hanging="0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sastavljeno </w:t>
            </w:r>
            <w:r>
              <w:rPr>
                <w:spacing w:val="-10"/>
                <w:sz w:val="22"/>
              </w:rPr>
              <w:t xml:space="preserve">i </w:t>
            </w:r>
            <w:r>
              <w:rPr>
                <w:spacing w:val="-2"/>
                <w:sz w:val="22"/>
              </w:rPr>
              <w:t>rastavljeno pisanje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86" w:leader="none"/>
              </w:tabs>
              <w:spacing w:lineRule="auto" w:line="240" w:before="99" w:after="0"/>
              <w:ind w:left="286" w:right="0" w:hanging="179"/>
              <w:jc w:val="left"/>
              <w:rPr>
                <w:sz w:val="22"/>
              </w:rPr>
            </w:pPr>
            <w:r>
              <w:rPr>
                <w:sz w:val="22"/>
              </w:rPr>
              <w:t>niječna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čestica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i glagol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pišu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se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rastavljeno: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ne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zna,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ne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ide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86" w:leader="none"/>
              </w:tabs>
              <w:spacing w:lineRule="auto" w:line="240" w:before="40" w:after="0"/>
              <w:ind w:left="286" w:right="0" w:hanging="179"/>
              <w:jc w:val="left"/>
              <w:rPr>
                <w:sz w:val="22"/>
              </w:rPr>
            </w:pPr>
            <w:r>
              <w:rPr>
                <w:sz w:val="22"/>
              </w:rPr>
              <w:t>prijedlog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rastavlja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neodređenu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zamjenicu: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i/>
                <w:sz w:val="22"/>
              </w:rPr>
              <w:t>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nikim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s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kim,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za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nikoga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ni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za</w:t>
            </w:r>
            <w:r>
              <w:rPr>
                <w:i/>
                <w:spacing w:val="-4"/>
                <w:sz w:val="22"/>
              </w:rPr>
              <w:t xml:space="preserve"> koga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86" w:leader="none"/>
              </w:tabs>
              <w:spacing w:lineRule="auto" w:line="240" w:before="37" w:after="0"/>
              <w:ind w:left="286" w:right="0" w:hanging="179"/>
              <w:jc w:val="left"/>
              <w:rPr>
                <w:sz w:val="22"/>
              </w:rPr>
            </w:pPr>
            <w:r>
              <w:rPr>
                <w:sz w:val="22"/>
              </w:rPr>
              <w:t>pravilno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pisanje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priloga: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nažalost,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naprimjer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/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primjer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91" w:leader="none"/>
              </w:tabs>
              <w:spacing w:lineRule="auto" w:line="240" w:before="38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sz w:val="22"/>
              </w:rPr>
              <w:t>pravilno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pisanje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pridjeva: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i/>
                <w:sz w:val="22"/>
              </w:rPr>
              <w:t>odgojno-obrazovni,</w:t>
            </w:r>
            <w:r>
              <w:rPr>
                <w:i/>
                <w:spacing w:val="-11"/>
                <w:sz w:val="22"/>
              </w:rPr>
              <w:t xml:space="preserve"> </w:t>
            </w:r>
            <w:r>
              <w:rPr>
                <w:i/>
                <w:sz w:val="22"/>
              </w:rPr>
              <w:t>društveno-politički,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srednjovjekovni</w:t>
            </w:r>
          </w:p>
        </w:tc>
      </w:tr>
      <w:tr>
        <w:trPr>
          <w:trHeight w:val="503" w:hRule="atLeast"/>
        </w:trPr>
        <w:tc>
          <w:tcPr>
            <w:tcW w:w="9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01" w:after="0"/>
              <w:rPr>
                <w:sz w:val="22"/>
              </w:rPr>
            </w:pPr>
            <w:r>
              <w:rPr>
                <w:spacing w:val="-2"/>
                <w:sz w:val="22"/>
              </w:rPr>
              <w:t>GRAMATIKA</w:t>
            </w:r>
          </w:p>
        </w:tc>
      </w:tr>
      <w:tr>
        <w:trPr>
          <w:trHeight w:val="6031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5" w:after="0"/>
              <w:rPr>
                <w:sz w:val="22"/>
              </w:rPr>
            </w:pPr>
            <w:r>
              <w:rPr>
                <w:sz w:val="22"/>
              </w:rPr>
              <w:t>futur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I.</w:t>
            </w:r>
          </w:p>
          <w:p>
            <w:pPr>
              <w:pStyle w:val="TableParagraph"/>
              <w:widowControl w:val="false"/>
              <w:spacing w:lineRule="atLeast" w:line="580" w:before="4" w:after="0"/>
              <w:rPr>
                <w:sz w:val="22"/>
              </w:rPr>
            </w:pPr>
            <w:r>
              <w:rPr>
                <w:spacing w:val="-2"/>
                <w:sz w:val="22"/>
              </w:rPr>
              <w:t>aorist prijedlog</w:t>
            </w:r>
          </w:p>
          <w:p>
            <w:pPr>
              <w:pStyle w:val="TableParagraph"/>
              <w:widowControl w:val="false"/>
              <w:spacing w:before="38" w:after="0"/>
              <w:rPr>
                <w:i/>
                <w:i/>
                <w:sz w:val="22"/>
              </w:rPr>
            </w:pPr>
            <w:r>
              <w:rPr>
                <w:i/>
                <w:spacing w:val="-4"/>
                <w:sz w:val="22"/>
              </w:rPr>
              <w:t>s/sa</w:t>
            </w:r>
          </w:p>
          <w:p>
            <w:pPr>
              <w:pStyle w:val="TableParagraph"/>
              <w:widowControl w:val="false"/>
              <w:spacing w:before="77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rPr>
                <w:sz w:val="22"/>
              </w:rPr>
            </w:pPr>
            <w:r>
              <w:rPr>
                <w:spacing w:val="-2"/>
                <w:sz w:val="22"/>
              </w:rPr>
              <w:t>glagol</w:t>
            </w:r>
          </w:p>
          <w:p>
            <w:pPr>
              <w:pStyle w:val="TableParagraph"/>
              <w:widowControl w:val="false"/>
              <w:spacing w:before="38" w:after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koristiti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se</w:t>
            </w:r>
          </w:p>
          <w:p>
            <w:pPr>
              <w:pStyle w:val="TableParagraph"/>
              <w:widowControl w:val="false"/>
              <w:spacing w:before="74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rPr>
                <w:sz w:val="22"/>
              </w:rPr>
            </w:pPr>
            <w:r>
              <w:rPr>
                <w:spacing w:val="-2"/>
                <w:sz w:val="22"/>
              </w:rPr>
              <w:t>zamjenica</w:t>
            </w:r>
          </w:p>
          <w:p>
            <w:pPr>
              <w:pStyle w:val="TableParagraph"/>
              <w:widowControl w:val="false"/>
              <w:spacing w:before="39" w:after="0"/>
              <w:rPr>
                <w:i/>
                <w:i/>
                <w:sz w:val="22"/>
              </w:rPr>
            </w:pPr>
            <w:r>
              <w:rPr>
                <w:i/>
                <w:spacing w:val="-4"/>
                <w:sz w:val="22"/>
              </w:rPr>
              <w:t>koji</w:t>
            </w:r>
          </w:p>
          <w:p>
            <w:pPr>
              <w:pStyle w:val="TableParagraph"/>
              <w:widowControl w:val="false"/>
              <w:spacing w:before="22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" w:after="0"/>
              <w:rPr>
                <w:sz w:val="22"/>
              </w:rPr>
            </w:pPr>
            <w:r>
              <w:rPr>
                <w:spacing w:val="-2"/>
                <w:sz w:val="22"/>
              </w:rPr>
              <w:t>zamjenica</w:t>
            </w:r>
          </w:p>
          <w:p>
            <w:pPr>
              <w:pStyle w:val="TableParagraph"/>
              <w:widowControl w:val="false"/>
              <w:spacing w:before="37" w:after="0"/>
              <w:rPr>
                <w:i/>
                <w:i/>
                <w:sz w:val="22"/>
              </w:rPr>
            </w:pPr>
            <w:r>
              <w:rPr>
                <w:i/>
                <w:spacing w:val="-4"/>
                <w:sz w:val="22"/>
              </w:rPr>
              <w:t>svoj</w:t>
            </w:r>
          </w:p>
          <w:p>
            <w:pPr>
              <w:pStyle w:val="TableParagraph"/>
              <w:widowControl w:val="false"/>
              <w:spacing w:lineRule="atLeast" w:line="580" w:before="3" w:after="0"/>
              <w:rPr>
                <w:sz w:val="22"/>
              </w:rPr>
            </w:pPr>
            <w:r>
              <w:rPr>
                <w:spacing w:val="-2"/>
                <w:sz w:val="22"/>
              </w:rPr>
              <w:t>brojevi prijedlog</w:t>
            </w:r>
          </w:p>
          <w:p>
            <w:pPr>
              <w:pStyle w:val="TableParagraph"/>
              <w:widowControl w:val="false"/>
              <w:spacing w:before="39" w:after="0"/>
              <w:rPr>
                <w:i/>
                <w:i/>
                <w:sz w:val="22"/>
              </w:rPr>
            </w:pPr>
            <w:r>
              <w:rPr>
                <w:i/>
                <w:spacing w:val="-4"/>
                <w:sz w:val="22"/>
              </w:rPr>
              <w:t>kroz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91" w:leader="none"/>
              </w:tabs>
              <w:spacing w:lineRule="auto" w:line="240" w:before="125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će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se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primijenit,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primijeniti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će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se</w:t>
            </w:r>
            <w:r>
              <w:rPr>
                <w:i/>
                <w:spacing w:val="46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50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50"/>
                <w:sz w:val="22"/>
              </w:rPr>
              <w:t xml:space="preserve"> </w:t>
            </w:r>
            <w:r>
              <w:rPr>
                <w:i/>
                <w:sz w:val="22"/>
              </w:rPr>
              <w:t>će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primijeniti,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primijenit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će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</w:rPr>
              <w:t>se</w:t>
            </w:r>
          </w:p>
          <w:p>
            <w:pPr>
              <w:pStyle w:val="TableParagraph"/>
              <w:widowControl w:val="false"/>
              <w:spacing w:before="77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91" w:leader="none"/>
              </w:tabs>
              <w:spacing w:lineRule="auto" w:line="240" w:before="1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vidio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</w:rPr>
              <w:t>bi,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vidjeli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bi</w:t>
            </w:r>
            <w:r>
              <w:rPr>
                <w:i/>
                <w:spacing w:val="53"/>
                <w:sz w:val="22"/>
              </w:rPr>
              <w:t xml:space="preserve"> </w:t>
            </w:r>
            <w:r>
              <w:rPr>
                <w:sz w:val="22"/>
              </w:rPr>
              <w:t>&gt;</w:t>
            </w:r>
            <w:r>
              <w:rPr>
                <w:spacing w:val="49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vidio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bi</w:t>
            </w:r>
            <w:r>
              <w:rPr>
                <w:i/>
                <w:sz w:val="22"/>
                <w:u w:val="single"/>
              </w:rPr>
              <w:t>h</w:t>
            </w:r>
            <w:r>
              <w:rPr>
                <w:i/>
                <w:sz w:val="22"/>
              </w:rPr>
              <w:t>,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vidjeli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bi</w:t>
            </w:r>
            <w:r>
              <w:rPr>
                <w:i/>
                <w:spacing w:val="-2"/>
                <w:sz w:val="22"/>
                <w:u w:val="single"/>
              </w:rPr>
              <w:t>smo</w:t>
            </w:r>
          </w:p>
          <w:p>
            <w:pPr>
              <w:pStyle w:val="TableParagraph"/>
              <w:widowControl w:val="false"/>
              <w:spacing w:before="74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73" w:leader="none"/>
                <w:tab w:val="left" w:pos="291" w:leader="none"/>
              </w:tabs>
              <w:spacing w:lineRule="auto" w:line="276" w:before="0" w:after="0"/>
              <w:ind w:left="273" w:right="291" w:hanging="166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 xml:space="preserve">sa </w:t>
            </w:r>
            <w:r>
              <w:rPr>
                <w:sz w:val="22"/>
              </w:rPr>
              <w:t>dolazi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samo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ispred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brojke,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zamjenice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mnom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i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riječi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koje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počinju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glasovima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s,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z,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š,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 xml:space="preserve">ž, ps, ks </w:t>
            </w:r>
            <w:r>
              <w:rPr>
                <w:sz w:val="22"/>
              </w:rPr>
              <w:t xml:space="preserve">i sl.: </w:t>
            </w:r>
            <w:r>
              <w:rPr>
                <w:i/>
                <w:sz w:val="22"/>
              </w:rPr>
              <w:t xml:space="preserve">rad sa učenicima </w:t>
            </w:r>
            <w:r>
              <w:rPr>
                <w:sz w:val="22"/>
              </w:rPr>
              <w:t xml:space="preserve">&gt; PRAVILNO: </w:t>
            </w:r>
            <w:r>
              <w:rPr>
                <w:i/>
                <w:sz w:val="22"/>
              </w:rPr>
              <w:t xml:space="preserve">rad </w:t>
            </w:r>
            <w:r>
              <w:rPr>
                <w:i/>
                <w:sz w:val="22"/>
                <w:u w:val="single"/>
              </w:rPr>
              <w:t>s</w:t>
            </w:r>
            <w:r>
              <w:rPr>
                <w:i/>
                <w:sz w:val="22"/>
              </w:rPr>
              <w:t xml:space="preserve"> učenicima</w:t>
            </w:r>
          </w:p>
          <w:p>
            <w:pPr>
              <w:pStyle w:val="TableParagraph"/>
              <w:widowControl w:val="false"/>
              <w:spacing w:before="171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91" w:leader="none"/>
              </w:tabs>
              <w:spacing w:lineRule="auto" w:line="240" w:before="1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koristiti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različite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pristupe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47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49"/>
                <w:sz w:val="22"/>
              </w:rPr>
              <w:t xml:space="preserve"> </w:t>
            </w:r>
            <w:r>
              <w:rPr>
                <w:i/>
                <w:sz w:val="22"/>
              </w:rPr>
              <w:t>koristiti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se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različitim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pristup</w:t>
            </w:r>
            <w:r>
              <w:rPr>
                <w:i/>
                <w:spacing w:val="-2"/>
                <w:sz w:val="22"/>
                <w:u w:val="single"/>
              </w:rPr>
              <w:t>ima</w:t>
            </w:r>
          </w:p>
          <w:p>
            <w:pPr>
              <w:pStyle w:val="TableParagraph"/>
              <w:widowControl w:val="false"/>
              <w:spacing w:before="233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86" w:leader="none"/>
              </w:tabs>
              <w:spacing w:lineRule="auto" w:line="240" w:before="0" w:after="0"/>
              <w:ind w:left="286" w:right="0" w:hanging="179"/>
              <w:jc w:val="left"/>
              <w:rPr>
                <w:sz w:val="22"/>
              </w:rPr>
            </w:pPr>
            <w:r>
              <w:rPr>
                <w:sz w:val="22"/>
              </w:rPr>
              <w:t>treba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razlikovati: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Učenik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kojega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poučavamo…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(živo)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–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Sat</w:t>
            </w:r>
            <w:r>
              <w:rPr>
                <w:i/>
                <w:spacing w:val="-6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koji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planiramo…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(neživo)</w:t>
            </w:r>
          </w:p>
          <w:p>
            <w:pPr>
              <w:pStyle w:val="TableParagraph"/>
              <w:widowControl w:val="false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spacing w:before="114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91" w:leader="none"/>
              </w:tabs>
              <w:spacing w:lineRule="auto" w:line="240" w:before="0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Descartes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u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njegovoj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„Raspravi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metodi“…</w:t>
            </w:r>
            <w:r>
              <w:rPr>
                <w:i/>
                <w:spacing w:val="-7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Descartes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u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  <w:u w:val="single"/>
              </w:rPr>
              <w:t>svojoj</w:t>
            </w:r>
          </w:p>
          <w:p>
            <w:pPr>
              <w:pStyle w:val="TableParagraph"/>
              <w:widowControl w:val="false"/>
              <w:spacing w:before="38" w:after="0"/>
              <w:ind w:left="273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„</w:t>
            </w:r>
            <w:r>
              <w:rPr>
                <w:i/>
                <w:sz w:val="22"/>
              </w:rPr>
              <w:t>Raspravi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metodi“…</w:t>
            </w:r>
          </w:p>
          <w:p>
            <w:pPr>
              <w:pStyle w:val="TableParagraph"/>
              <w:widowControl w:val="false"/>
              <w:spacing w:before="77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91" w:leader="none"/>
              </w:tabs>
              <w:spacing w:lineRule="auto" w:line="240" w:before="0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oko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desetak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&gt;</w:t>
            </w:r>
            <w:r>
              <w:rPr>
                <w:spacing w:val="51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51"/>
                <w:sz w:val="22"/>
              </w:rPr>
              <w:t xml:space="preserve"> </w:t>
            </w:r>
            <w:r>
              <w:rPr>
                <w:i/>
                <w:sz w:val="22"/>
              </w:rPr>
              <w:t>desetak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ili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oko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pacing w:val="-4"/>
                <w:sz w:val="22"/>
              </w:rPr>
              <w:t>deset</w:t>
            </w:r>
          </w:p>
          <w:p>
            <w:pPr>
              <w:pStyle w:val="TableParagraph"/>
              <w:widowControl w:val="false"/>
              <w:spacing w:before="75" w:after="0"/>
              <w:ind w:left="0" w:right="0" w:hanging="0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91" w:leader="none"/>
              </w:tabs>
              <w:spacing w:lineRule="auto" w:line="240" w:before="1" w:after="0"/>
              <w:ind w:left="291" w:right="0" w:hanging="184"/>
              <w:jc w:val="left"/>
              <w:rPr>
                <w:i/>
                <w:i/>
                <w:sz w:val="22"/>
              </w:rPr>
            </w:pPr>
            <w:r>
              <w:rPr>
                <w:i/>
                <w:sz w:val="22"/>
                <w:u w:val="single"/>
              </w:rPr>
              <w:t>kroz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učenje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stječemo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znanje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sz w:val="22"/>
              </w:rPr>
              <w:t>&gt;</w:t>
            </w:r>
            <w:r>
              <w:rPr>
                <w:spacing w:val="46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50"/>
                <w:sz w:val="22"/>
              </w:rPr>
              <w:t xml:space="preserve"> </w:t>
            </w:r>
            <w:r>
              <w:rPr>
                <w:i/>
                <w:sz w:val="22"/>
              </w:rPr>
              <w:t>učenjem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stječemo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znanje</w:t>
            </w:r>
          </w:p>
          <w:p>
            <w:pPr>
              <w:pStyle w:val="TableParagraph"/>
              <w:widowControl w:val="false"/>
              <w:spacing w:before="37" w:after="0"/>
              <w:ind w:left="4400" w:right="0" w:hanging="0"/>
              <w:rPr>
                <w:i/>
                <w:i/>
                <w:sz w:val="22"/>
              </w:rPr>
            </w:pPr>
            <w:r>
              <mc:AlternateContent>
                <mc:Choice Requires="wpg">
                  <w:drawing>
                    <wp:anchor behindDoc="1" distT="0" distB="0" distL="0" distR="0" simplePos="0" locked="0" layoutInCell="1" allowOverlap="1" relativeHeight="3">
                      <wp:simplePos x="0" y="0"/>
                      <wp:positionH relativeFrom="column">
                        <wp:posOffset>3928110</wp:posOffset>
                      </wp:positionH>
                      <wp:positionV relativeFrom="paragraph">
                        <wp:posOffset>-3338830</wp:posOffset>
                      </wp:positionV>
                      <wp:extent cx="42545" cy="8890"/>
                      <wp:effectExtent l="0" t="0" r="0" b="0"/>
                      <wp:wrapNone/>
                      <wp:docPr id="2" name="Group 3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60" cy="828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41760" cy="828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40005" h="6350">
                                      <a:moveTo>
                                        <a:pt x="399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9928" y="6096"/>
                                      </a:lnTo>
                                      <a:lnTo>
                                        <a:pt x="399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3" style="position:absolute;margin-left:309.3pt;margin-top:-262.9pt;width:3.3pt;height:0.65pt" coordorigin="6186,-5258" coordsize="66,13"/>
                  </w:pict>
                </mc:Fallback>
              </mc:AlternateContent>
              <mc:AlternateContent>
                <mc:Choice Requires="wpg">
                  <w:drawing>
                    <wp:anchor behindDoc="1" distT="0" distB="0" distL="0" distR="0" simplePos="0" locked="0" layoutInCell="1" allowOverlap="1" relativeHeight="4">
                      <wp:simplePos x="0" y="0"/>
                      <wp:positionH relativeFrom="column">
                        <wp:posOffset>4548505</wp:posOffset>
                      </wp:positionH>
                      <wp:positionV relativeFrom="paragraph">
                        <wp:posOffset>-3338830</wp:posOffset>
                      </wp:positionV>
                      <wp:extent cx="42545" cy="8890"/>
                      <wp:effectExtent l="0" t="0" r="0" b="0"/>
                      <wp:wrapNone/>
                      <wp:docPr id="3" name="Group 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760" cy="828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41760" cy="828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40005" h="6350">
                                      <a:moveTo>
                                        <a:pt x="396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9624" y="6096"/>
                                      </a:lnTo>
                                      <a:lnTo>
                                        <a:pt x="396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5" style="position:absolute;margin-left:358.15pt;margin-top:-262.9pt;width:3.3pt;height:0.65pt" coordorigin="7163,-5258" coordsize="66,13"/>
                  </w:pict>
                </mc:Fallback>
              </mc:AlternateContent>
            </w:r>
            <w:r>
              <w:rPr>
                <w:i/>
                <w:sz w:val="22"/>
              </w:rPr>
              <w:t>učeći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z w:val="22"/>
              </w:rPr>
              <w:t>stječemo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znanje</w:t>
            </w:r>
          </w:p>
        </w:tc>
      </w:tr>
      <w:tr>
        <w:trPr>
          <w:trHeight w:val="846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5" w:after="0"/>
              <w:rPr>
                <w:sz w:val="22"/>
              </w:rPr>
            </w:pPr>
            <w:r>
              <w:rPr>
                <w:sz w:val="22"/>
              </w:rPr>
              <w:t xml:space="preserve">red </w:t>
            </w:r>
            <w:r>
              <w:rPr>
                <w:spacing w:val="-2"/>
                <w:sz w:val="22"/>
              </w:rPr>
              <w:t>riječi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125" w:after="0"/>
              <w:ind w:left="0" w:right="1394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-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Nastavni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</w:rPr>
              <w:t>proces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se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odvija…</w:t>
            </w:r>
            <w:r>
              <w:rPr>
                <w:i/>
                <w:spacing w:val="-3"/>
                <w:sz w:val="22"/>
              </w:rPr>
              <w:t xml:space="preserve"> </w:t>
            </w:r>
            <w:r>
              <w:rPr>
                <w:i/>
                <w:sz w:val="22"/>
              </w:rPr>
              <w:t>&gt;</w:t>
            </w:r>
            <w:r>
              <w:rPr>
                <w:i/>
                <w:spacing w:val="51"/>
                <w:sz w:val="22"/>
              </w:rPr>
              <w:t xml:space="preserve"> </w:t>
            </w:r>
            <w:r>
              <w:rPr>
                <w:sz w:val="22"/>
              </w:rPr>
              <w:t>PRAVILNO:</w:t>
            </w:r>
            <w:r>
              <w:rPr>
                <w:spacing w:val="52"/>
                <w:sz w:val="22"/>
              </w:rPr>
              <w:t xml:space="preserve"> </w:t>
            </w:r>
            <w:r>
              <w:rPr>
                <w:i/>
                <w:sz w:val="22"/>
              </w:rPr>
              <w:t>Nastavni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z w:val="22"/>
                <w:u w:val="single"/>
              </w:rPr>
              <w:t>se</w:t>
            </w:r>
            <w:r>
              <w:rPr>
                <w:i/>
                <w:spacing w:val="48"/>
                <w:sz w:val="22"/>
              </w:rPr>
              <w:t xml:space="preserve"> </w:t>
            </w:r>
            <w:r>
              <w:rPr>
                <w:i/>
                <w:sz w:val="22"/>
              </w:rPr>
              <w:t>proces</w:t>
            </w:r>
            <w:r>
              <w:rPr>
                <w:i/>
                <w:spacing w:val="-1"/>
                <w:sz w:val="22"/>
              </w:rPr>
              <w:t xml:space="preserve"> </w:t>
            </w:r>
            <w:r>
              <w:rPr>
                <w:i/>
                <w:spacing w:val="-2"/>
                <w:sz w:val="22"/>
              </w:rPr>
              <w:t>odvija…</w:t>
            </w:r>
          </w:p>
          <w:p>
            <w:pPr>
              <w:pStyle w:val="TableParagraph"/>
              <w:widowControl w:val="false"/>
              <w:spacing w:before="38" w:after="0"/>
              <w:ind w:left="0" w:right="1459" w:hanging="0"/>
              <w:jc w:val="right"/>
              <w:rPr>
                <w:i/>
                <w:i/>
                <w:sz w:val="22"/>
              </w:rPr>
            </w:pPr>
            <w:r>
              <w:rPr>
                <w:i/>
                <w:sz w:val="22"/>
              </w:rPr>
              <w:t>Nastavni</w:t>
            </w:r>
            <w:r>
              <w:rPr>
                <w:i/>
                <w:spacing w:val="-2"/>
                <w:sz w:val="22"/>
              </w:rPr>
              <w:t xml:space="preserve"> </w:t>
            </w:r>
            <w:r>
              <w:rPr>
                <w:i/>
                <w:sz w:val="22"/>
              </w:rPr>
              <w:t>proces</w:t>
            </w:r>
            <w:r>
              <w:rPr>
                <w:i/>
                <w:spacing w:val="-5"/>
                <w:sz w:val="22"/>
              </w:rPr>
              <w:t xml:space="preserve"> </w:t>
            </w:r>
            <w:r>
              <w:rPr>
                <w:i/>
                <w:sz w:val="22"/>
              </w:rPr>
              <w:t>odvija</w:t>
            </w:r>
            <w:r>
              <w:rPr>
                <w:i/>
                <w:spacing w:val="-4"/>
                <w:sz w:val="22"/>
              </w:rPr>
              <w:t xml:space="preserve"> </w:t>
            </w:r>
            <w:r>
              <w:rPr>
                <w:i/>
                <w:spacing w:val="-5"/>
                <w:sz w:val="22"/>
                <w:u w:val="single"/>
              </w:rPr>
              <w:t>se</w:t>
            </w:r>
            <w:r>
              <w:rPr>
                <w:i/>
                <w:spacing w:val="-5"/>
                <w:sz w:val="22"/>
              </w:rPr>
              <w:t>…</w:t>
            </w:r>
          </w:p>
        </w:tc>
      </w:tr>
    </w:tbl>
    <w:p>
      <w:pPr>
        <w:pStyle w:val="Tijeloteksta"/>
        <w:rPr>
          <w:i/>
          <w:i/>
          <w:sz w:val="22"/>
        </w:rPr>
      </w:pPr>
      <w:r>
        <w:rPr>
          <w:i/>
          <w:sz w:val="22"/>
        </w:rPr>
      </w:r>
    </w:p>
    <w:p>
      <w:pPr>
        <w:pStyle w:val="Tijeloteksta"/>
        <w:spacing w:before="20" w:after="0"/>
        <w:rPr>
          <w:i/>
          <w:i/>
          <w:sz w:val="22"/>
        </w:rPr>
      </w:pPr>
      <w:r>
        <w:rPr>
          <w:i/>
          <w:sz w:val="22"/>
        </w:rPr>
      </w:r>
    </w:p>
    <w:p>
      <w:pPr>
        <w:pStyle w:val="Normal"/>
        <w:spacing w:before="0" w:after="0"/>
        <w:ind w:left="281" w:right="0" w:hanging="0"/>
        <w:jc w:val="left"/>
        <w:rPr>
          <w:sz w:val="22"/>
        </w:rPr>
      </w:pPr>
      <w:r>
        <w:rPr>
          <w:sz w:val="22"/>
        </w:rPr>
        <w:t>Na</w:t>
      </w:r>
      <w:r>
        <w:rPr>
          <w:spacing w:val="-6"/>
          <w:sz w:val="22"/>
        </w:rPr>
        <w:t xml:space="preserve"> </w:t>
      </w:r>
      <w:r>
        <w:rPr>
          <w:sz w:val="22"/>
        </w:rPr>
        <w:t>mrežnoj</w:t>
      </w:r>
      <w:r>
        <w:rPr>
          <w:spacing w:val="-1"/>
          <w:sz w:val="22"/>
        </w:rPr>
        <w:t xml:space="preserve"> </w:t>
      </w:r>
      <w:r>
        <w:rPr>
          <w:sz w:val="22"/>
        </w:rPr>
        <w:t>stranici</w:t>
      </w:r>
      <w:r>
        <w:rPr>
          <w:spacing w:val="-2"/>
          <w:sz w:val="22"/>
        </w:rPr>
        <w:t xml:space="preserve"> </w:t>
      </w:r>
      <w:r>
        <w:rPr>
          <w:sz w:val="22"/>
        </w:rPr>
        <w:t>Instituta</w:t>
      </w:r>
      <w:r>
        <w:rPr>
          <w:spacing w:val="-3"/>
          <w:sz w:val="22"/>
        </w:rPr>
        <w:t xml:space="preserve"> </w:t>
      </w:r>
      <w:r>
        <w:rPr>
          <w:sz w:val="22"/>
        </w:rPr>
        <w:t>za</w:t>
      </w:r>
      <w:r>
        <w:rPr>
          <w:spacing w:val="-4"/>
          <w:sz w:val="22"/>
        </w:rPr>
        <w:t xml:space="preserve"> </w:t>
      </w:r>
      <w:r>
        <w:rPr>
          <w:sz w:val="22"/>
        </w:rPr>
        <w:t>hrvatski</w:t>
      </w:r>
      <w:r>
        <w:rPr>
          <w:spacing w:val="-5"/>
          <w:sz w:val="22"/>
        </w:rPr>
        <w:t xml:space="preserve"> </w:t>
      </w:r>
      <w:r>
        <w:rPr>
          <w:sz w:val="22"/>
        </w:rPr>
        <w:t>jezik</w:t>
      </w:r>
      <w:r>
        <w:rPr>
          <w:spacing w:val="-6"/>
          <w:sz w:val="22"/>
        </w:rPr>
        <w:t xml:space="preserve"> </w:t>
      </w:r>
      <w:r>
        <w:rPr>
          <w:sz w:val="22"/>
        </w:rPr>
        <w:t>i</w:t>
      </w:r>
      <w:r>
        <w:rPr>
          <w:spacing w:val="-6"/>
          <w:sz w:val="22"/>
        </w:rPr>
        <w:t xml:space="preserve"> </w:t>
      </w:r>
      <w:r>
        <w:rPr>
          <w:sz w:val="22"/>
        </w:rPr>
        <w:t>jezikoslovlje mogu</w:t>
      </w:r>
      <w:r>
        <w:rPr>
          <w:spacing w:val="-3"/>
          <w:sz w:val="22"/>
        </w:rPr>
        <w:t xml:space="preserve"> </w:t>
      </w:r>
      <w:r>
        <w:rPr>
          <w:sz w:val="22"/>
        </w:rPr>
        <w:t>se</w:t>
      </w:r>
      <w:r>
        <w:rPr>
          <w:spacing w:val="-4"/>
          <w:sz w:val="22"/>
        </w:rPr>
        <w:t xml:space="preserve"> </w:t>
      </w:r>
      <w:r>
        <w:rPr>
          <w:sz w:val="22"/>
        </w:rPr>
        <w:t>pronaći</w:t>
      </w:r>
      <w:r>
        <w:rPr>
          <w:spacing w:val="-2"/>
          <w:sz w:val="22"/>
        </w:rPr>
        <w:t xml:space="preserve"> </w:t>
      </w:r>
      <w:r>
        <w:rPr>
          <w:sz w:val="22"/>
        </w:rPr>
        <w:t>ove</w:t>
      </w:r>
      <w:r>
        <w:rPr>
          <w:spacing w:val="-6"/>
          <w:sz w:val="22"/>
        </w:rPr>
        <w:t xml:space="preserve"> </w:t>
      </w:r>
      <w:r>
        <w:rPr>
          <w:sz w:val="22"/>
        </w:rPr>
        <w:t>korisne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poveznice: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45" w:leader="none"/>
          <w:tab w:val="left" w:pos="6762" w:leader="none"/>
        </w:tabs>
        <w:spacing w:lineRule="auto" w:line="240" w:before="119" w:after="0"/>
        <w:ind w:left="745" w:right="0" w:hanging="181"/>
        <w:jc w:val="left"/>
        <w:rPr>
          <w:sz w:val="22"/>
        </w:rPr>
      </w:pPr>
      <w:r>
        <w:rPr>
          <w:i/>
          <w:sz w:val="22"/>
        </w:rPr>
        <w:t>Hrvatski</w:t>
      </w:r>
      <w:r>
        <w:rPr>
          <w:i/>
          <w:spacing w:val="-5"/>
          <w:sz w:val="22"/>
        </w:rPr>
        <w:t xml:space="preserve"> </w:t>
      </w:r>
      <w:r>
        <w:rPr>
          <w:i/>
          <w:spacing w:val="-2"/>
          <w:sz w:val="22"/>
        </w:rPr>
        <w:t>pravopis</w:t>
      </w:r>
      <w:r>
        <w:rPr>
          <w:i/>
          <w:sz w:val="22"/>
        </w:rPr>
        <w:tab/>
      </w:r>
      <w:hyperlink r:id="rId2">
        <w:r>
          <w:rPr>
            <w:spacing w:val="-2"/>
            <w:sz w:val="22"/>
            <w:u w:val="single"/>
          </w:rPr>
          <w:t>http://pravopis.hr/</w:t>
        </w:r>
      </w:hyperlink>
    </w:p>
    <w:p>
      <w:pPr>
        <w:pStyle w:val="ListParagraph"/>
        <w:numPr>
          <w:ilvl w:val="0"/>
          <w:numId w:val="1"/>
        </w:numPr>
        <w:tabs>
          <w:tab w:val="clear" w:pos="720"/>
          <w:tab w:val="left" w:pos="745" w:leader="none"/>
          <w:tab w:val="left" w:pos="6762" w:leader="none"/>
        </w:tabs>
        <w:spacing w:lineRule="auto" w:line="240" w:before="117" w:after="0"/>
        <w:ind w:left="745" w:right="0" w:hanging="181"/>
        <w:jc w:val="left"/>
        <w:rPr>
          <w:sz w:val="22"/>
        </w:rPr>
      </w:pPr>
      <w:r>
        <w:rPr>
          <w:i/>
          <w:sz w:val="22"/>
        </w:rPr>
        <w:t>Hrvatska</w:t>
      </w:r>
      <w:r>
        <w:rPr>
          <w:i/>
          <w:spacing w:val="-5"/>
          <w:sz w:val="22"/>
        </w:rPr>
        <w:t xml:space="preserve"> </w:t>
      </w:r>
      <w:r>
        <w:rPr>
          <w:i/>
          <w:sz w:val="22"/>
        </w:rPr>
        <w:t>školska</w:t>
      </w:r>
      <w:r>
        <w:rPr>
          <w:i/>
          <w:spacing w:val="-5"/>
          <w:sz w:val="22"/>
        </w:rPr>
        <w:t xml:space="preserve"> </w:t>
      </w:r>
      <w:r>
        <w:rPr>
          <w:i/>
          <w:spacing w:val="-2"/>
          <w:sz w:val="22"/>
        </w:rPr>
        <w:t>gramatika</w:t>
      </w:r>
      <w:r>
        <w:rPr>
          <w:i/>
          <w:sz w:val="22"/>
        </w:rPr>
        <w:tab/>
      </w:r>
      <w:hyperlink r:id="rId3">
        <w:r>
          <w:rPr>
            <w:spacing w:val="-2"/>
            <w:sz w:val="22"/>
            <w:u w:val="single"/>
          </w:rPr>
          <w:t>http://gramatika.hr/</w:t>
        </w:r>
      </w:hyperlink>
    </w:p>
    <w:p>
      <w:pPr>
        <w:pStyle w:val="ListParagraph"/>
        <w:numPr>
          <w:ilvl w:val="0"/>
          <w:numId w:val="1"/>
        </w:numPr>
        <w:tabs>
          <w:tab w:val="clear" w:pos="720"/>
          <w:tab w:val="left" w:pos="745" w:leader="none"/>
          <w:tab w:val="left" w:pos="6762" w:leader="none"/>
        </w:tabs>
        <w:spacing w:lineRule="auto" w:line="240" w:before="119" w:after="0"/>
        <w:ind w:left="745" w:right="0" w:hanging="181"/>
        <w:jc w:val="left"/>
        <w:rPr>
          <w:sz w:val="22"/>
        </w:rPr>
      </w:pPr>
      <w:r>
        <w:rPr>
          <w:i/>
          <w:sz w:val="22"/>
        </w:rPr>
        <w:t>Hrvatski</w:t>
      </w:r>
      <w:r>
        <w:rPr>
          <w:i/>
          <w:spacing w:val="-7"/>
          <w:sz w:val="22"/>
        </w:rPr>
        <w:t xml:space="preserve"> </w:t>
      </w:r>
      <w:r>
        <w:rPr>
          <w:i/>
          <w:sz w:val="22"/>
        </w:rPr>
        <w:t>jezični</w:t>
      </w:r>
      <w:r>
        <w:rPr>
          <w:i/>
          <w:spacing w:val="-3"/>
          <w:sz w:val="22"/>
        </w:rPr>
        <w:t xml:space="preserve"> </w:t>
      </w:r>
      <w:r>
        <w:rPr>
          <w:i/>
          <w:sz w:val="22"/>
        </w:rPr>
        <w:t>portal</w:t>
      </w:r>
      <w:r>
        <w:rPr>
          <w:i/>
          <w:spacing w:val="50"/>
          <w:sz w:val="22"/>
        </w:rPr>
        <w:t xml:space="preserve"> </w:t>
      </w:r>
      <w:r>
        <w:rPr>
          <w:spacing w:val="-2"/>
          <w:sz w:val="22"/>
        </w:rPr>
        <w:t>(RJEČNIK)</w:t>
      </w:r>
      <w:r>
        <w:rPr>
          <w:sz w:val="22"/>
        </w:rPr>
        <w:tab/>
      </w:r>
      <w:hyperlink r:id="rId4">
        <w:r>
          <w:rPr>
            <w:spacing w:val="-2"/>
            <w:sz w:val="22"/>
            <w:u w:val="single"/>
          </w:rPr>
          <w:t>http://hjp.znanje.hr/</w:t>
        </w:r>
      </w:hyperlink>
    </w:p>
    <w:p>
      <w:pPr>
        <w:pStyle w:val="ListParagraph"/>
        <w:numPr>
          <w:ilvl w:val="0"/>
          <w:numId w:val="1"/>
        </w:numPr>
        <w:tabs>
          <w:tab w:val="clear" w:pos="720"/>
          <w:tab w:val="left" w:pos="743" w:leader="none"/>
          <w:tab w:val="left" w:pos="6762" w:leader="none"/>
        </w:tabs>
        <w:spacing w:lineRule="auto" w:line="240" w:before="117" w:after="0"/>
        <w:ind w:left="743" w:right="0" w:hanging="179"/>
        <w:jc w:val="left"/>
        <w:rPr>
          <w:sz w:val="22"/>
        </w:rPr>
      </w:pPr>
      <w:r>
        <w:rPr>
          <w:i/>
          <w:sz w:val="22"/>
        </w:rPr>
        <w:t>Jezični</w:t>
      </w:r>
      <w:r>
        <w:rPr>
          <w:i/>
          <w:spacing w:val="-3"/>
          <w:sz w:val="22"/>
        </w:rPr>
        <w:t xml:space="preserve"> </w:t>
      </w:r>
      <w:r>
        <w:rPr>
          <w:i/>
          <w:spacing w:val="-2"/>
          <w:sz w:val="22"/>
        </w:rPr>
        <w:t>savjetnik</w:t>
      </w:r>
      <w:r>
        <w:rPr>
          <w:i/>
          <w:sz w:val="22"/>
        </w:rPr>
        <w:tab/>
      </w:r>
      <w:hyperlink r:id="rId5">
        <w:r>
          <w:rPr>
            <w:spacing w:val="-2"/>
            <w:sz w:val="22"/>
            <w:u w:val="single"/>
          </w:rPr>
          <w:t>http://jezicni-savjetnik.hr</w:t>
        </w:r>
      </w:hyperlink>
      <w:r>
        <w:rPr>
          <w:spacing w:val="-2"/>
          <w:sz w:val="22"/>
        </w:rPr>
        <w:t>/</w:t>
      </w:r>
    </w:p>
    <w:sectPr>
      <w:type w:val="continuous"/>
      <w:pgSz w:w="12240" w:h="15840"/>
      <w:pgMar w:left="1080" w:right="1080" w:header="0" w:top="1220" w:footer="0" w:bottom="280" w:gutter="0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46" w:hanging="183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74" w:hanging="18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08" w:hanging="18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42" w:hanging="18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76" w:hanging="18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10" w:hanging="18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44" w:hanging="18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78" w:hanging="18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12" w:hanging="183"/>
      </w:pPr>
      <w:rPr>
        <w:rFonts w:ascii="Symbol" w:hAnsi="Symbol" w:cs="Symbol" w:hint="default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273" w:hanging="185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3" w:hanging="185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66" w:hanging="185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60" w:hanging="185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453" w:hanging="185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47" w:hanging="185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185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833" w:hanging="185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627" w:hanging="185"/>
      </w:pPr>
      <w:rPr>
        <w:rFonts w:ascii="Symbol" w:hAnsi="Symbol" w:cs="Symbol" w:hint="default"/>
      </w:rPr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287" w:hanging="180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3" w:hanging="1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66" w:hanging="18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60" w:hanging="1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453" w:hanging="18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47" w:hanging="1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18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833" w:hanging="1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627" w:hanging="180"/>
      </w:pPr>
      <w:rPr>
        <w:rFonts w:ascii="Symbol" w:hAnsi="Symbol" w:cs="Symbol" w:hint="default"/>
      </w:rPr>
    </w:lvl>
  </w:abstractNum>
  <w:abstractNum w:abstractNumId="4">
    <w:lvl w:ilvl="0">
      <w:numFmt w:val="bullet"/>
      <w:lvlText w:val="-"/>
      <w:lvlJc w:val="left"/>
      <w:pPr>
        <w:tabs>
          <w:tab w:val="num" w:pos="0"/>
        </w:tabs>
        <w:ind w:left="287" w:hanging="18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07" w:hanging="284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Times New Roman" w:hAnsi="Times New Roman" w:eastAsia="Times New Roman" w:cs="Times New Roman"/>
        <w:lang w:val="hr-HR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34" w:hanging="284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369" w:hanging="28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204" w:hanging="28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039" w:hanging="28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874" w:hanging="28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709" w:hanging="28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544" w:hanging="284"/>
      </w:pPr>
      <w:rPr>
        <w:rFonts w:ascii="Symbol" w:hAnsi="Symbol" w:cs="Symbol" w:hint="default"/>
      </w:rPr>
    </w:lvl>
  </w:abstractNum>
  <w:abstractNum w:abstractNumId="5">
    <w:lvl w:ilvl="0">
      <w:numFmt w:val="bullet"/>
      <w:lvlText w:val="-"/>
      <w:lvlJc w:val="left"/>
      <w:pPr>
        <w:tabs>
          <w:tab w:val="num" w:pos="0"/>
        </w:tabs>
        <w:ind w:left="343" w:hanging="236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07" w:hanging="284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Times New Roman" w:hAnsi="Times New Roman" w:eastAsia="Times New Roman" w:cs="Times New Roman"/>
        <w:lang w:val="hr-HR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34" w:hanging="284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369" w:hanging="28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204" w:hanging="28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039" w:hanging="28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874" w:hanging="28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709" w:hanging="28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544" w:hanging="284"/>
      </w:pPr>
      <w:rPr>
        <w:rFonts w:ascii="Symbol" w:hAnsi="Symbol" w:cs="Symbol" w:hint="default"/>
      </w:rPr>
    </w:lvl>
  </w:abstractNum>
  <w:abstractNum w:abstractNumId="6">
    <w:lvl w:ilvl="0">
      <w:numFmt w:val="bullet"/>
      <w:lvlText w:val="-"/>
      <w:lvlJc w:val="left"/>
      <w:pPr>
        <w:tabs>
          <w:tab w:val="num" w:pos="0"/>
        </w:tabs>
        <w:ind w:left="287" w:hanging="180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3" w:hanging="1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66" w:hanging="18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60" w:hanging="1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453" w:hanging="18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47" w:hanging="1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18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833" w:hanging="1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627" w:hanging="180"/>
      </w:pPr>
      <w:rPr>
        <w:rFonts w:ascii="Symbol" w:hAnsi="Symbol" w:cs="Symbol" w:hint="default"/>
      </w:rPr>
    </w:lvl>
  </w:abstractNum>
  <w:abstractNum w:abstractNumId="7">
    <w:lvl w:ilvl="0">
      <w:numFmt w:val="bullet"/>
      <w:lvlText w:val="-"/>
      <w:lvlJc w:val="left"/>
      <w:pPr>
        <w:tabs>
          <w:tab w:val="num" w:pos="0"/>
        </w:tabs>
        <w:ind w:left="1870" w:hanging="180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513" w:hanging="1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146" w:hanging="18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80" w:hanging="1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3" w:hanging="18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47" w:hanging="1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80" w:hanging="18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313" w:hanging="1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947" w:hanging="180"/>
      </w:pPr>
      <w:rPr>
        <w:rFonts w:ascii="Symbol" w:hAnsi="Symbol" w:cs="Symbol" w:hint="default"/>
      </w:rPr>
    </w:lvl>
  </w:abstractNum>
  <w:abstractNum w:abstractNumId="8">
    <w:lvl w:ilvl="0">
      <w:numFmt w:val="bullet"/>
      <w:lvlText w:val="-"/>
      <w:lvlJc w:val="left"/>
      <w:pPr>
        <w:tabs>
          <w:tab w:val="num" w:pos="0"/>
        </w:tabs>
        <w:ind w:left="273" w:hanging="125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3" w:hanging="125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66" w:hanging="125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60" w:hanging="125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453" w:hanging="125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47" w:hanging="125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125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833" w:hanging="125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627" w:hanging="125"/>
      </w:pPr>
      <w:rPr>
        <w:rFonts w:ascii="Symbol" w:hAnsi="Symbol" w:cs="Symbol" w:hint="default"/>
      </w:rPr>
    </w:lvl>
  </w:abstractNum>
  <w:abstractNum w:abstractNumId="9">
    <w:lvl w:ilvl="0">
      <w:numFmt w:val="bullet"/>
      <w:lvlText w:val="-"/>
      <w:lvlJc w:val="left"/>
      <w:pPr>
        <w:tabs>
          <w:tab w:val="num" w:pos="0"/>
        </w:tabs>
        <w:ind w:left="287" w:hanging="180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073" w:hanging="1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66" w:hanging="18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60" w:hanging="1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453" w:hanging="18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247" w:hanging="1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18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833" w:hanging="1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627" w:hanging="180"/>
      </w:pPr>
      <w:rPr>
        <w:rFonts w:ascii="Symbol" w:hAnsi="Symbol" w:cs="Symbol" w:hint="default"/>
      </w:rPr>
    </w:lvl>
  </w:abstractNum>
  <w:abstractNum w:abstractNumId="10">
    <w:lvl w:ilvl="0">
      <w:numFmt w:val="bullet"/>
      <w:lvlText w:val="-"/>
      <w:lvlJc w:val="left"/>
      <w:pPr>
        <w:tabs>
          <w:tab w:val="num" w:pos="0"/>
        </w:tabs>
        <w:ind w:left="989" w:hanging="281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890" w:hanging="281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00" w:hanging="281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10" w:hanging="281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20" w:hanging="281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530" w:hanging="281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40" w:hanging="281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50" w:hanging="281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60" w:hanging="281"/>
      </w:pPr>
      <w:rPr>
        <w:rFonts w:ascii="Symbol" w:hAnsi="Symbol" w:cs="Symbol" w:hint="default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hr-H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skapoveznica">
    <w:name w:val="Internetska poveznica"/>
    <w:rPr>
      <w:color w:val="000080"/>
      <w:u w:val="single"/>
      <w:lang w:val="zxx" w:eastAsia="zxx" w:bidi="zxx"/>
    </w:rPr>
  </w:style>
  <w:style w:type="paragraph" w:styleId="Stilnaslova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3"/>
      <w:szCs w:val="23"/>
      <w:lang w:val="hr-HR" w:eastAsia="en-US" w:bidi="ar-SA"/>
    </w:rPr>
  </w:style>
  <w:style w:type="paragraph" w:styleId="List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spacing w:before="28" w:after="0"/>
      <w:ind w:left="989" w:right="0" w:hanging="281"/>
    </w:pPr>
    <w:rPr>
      <w:rFonts w:ascii="Times New Roman" w:hAnsi="Times New Roman" w:eastAsia="Times New Roman" w:cs="Times New Roman"/>
      <w:lang w:val="hr-HR" w:eastAsia="en-US" w:bidi="ar-SA"/>
    </w:rPr>
  </w:style>
  <w:style w:type="paragraph" w:styleId="TableParagraph">
    <w:name w:val="Table Paragraph"/>
    <w:basedOn w:val="Normal"/>
    <w:uiPriority w:val="1"/>
    <w:qFormat/>
    <w:pPr>
      <w:ind w:left="107" w:right="0" w:hanging="0"/>
    </w:pPr>
    <w:rPr>
      <w:rFonts w:ascii="Times New Roman" w:hAnsi="Times New Roman" w:eastAsia="Times New Roman" w:cs="Times New Roman"/>
      <w:lang w:val="hr-H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pravopis.hr/" TargetMode="External"/><Relationship Id="rId3" Type="http://schemas.openxmlformats.org/officeDocument/2006/relationships/hyperlink" Target="http://gramatika.hr/" TargetMode="External"/><Relationship Id="rId4" Type="http://schemas.openxmlformats.org/officeDocument/2006/relationships/hyperlink" Target="http://hjp.znanje.hr/" TargetMode="External"/><Relationship Id="rId5" Type="http://schemas.openxmlformats.org/officeDocument/2006/relationships/hyperlink" Target="http://jezicni-savjetnik.hr/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2983</TotalTime>
  <Application>LibreOffice/7.0.1.2$Windows_X86_64 LibreOffice_project/7cbcfc562f6eb6708b5ff7d7397325de9e764452</Application>
  <Pages>5</Pages>
  <Words>1245</Words>
  <Characters>7334</Characters>
  <CharactersWithSpaces>8512</CharactersWithSpaces>
  <Paragraphs>108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2025-10-07T07:33:31Z</dcterms:created>
  <dc:creator>Terezija Pavić-Pezer</dc:creator>
  <dc:description/>
  <cp:keywords>TPP TPP TPP TPP TPP</cp:keywords>
  <dc:language>hr-HR</dc:language>
  <cp:lastModifiedBy/>
  <dcterms:modified xsi:type="dcterms:W3CDTF">2025-10-09T11:47:24Z</dcterms:modified>
  <cp:revision>2</cp:revision>
  <dc:subject/>
  <dc:title>Gimnazija Lucijana Vranjanina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2020-02-29T00:00:00Z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2025-10-07T00:00:00Z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2010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