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3F6" w:rsidRPr="00731670" w:rsidRDefault="00D403F6">
      <w:pPr>
        <w:rPr>
          <w:rFonts w:cstheme="minorHAnsi"/>
        </w:rPr>
      </w:pPr>
    </w:p>
    <w:tbl>
      <w:tblPr>
        <w:tblW w:w="14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8"/>
        <w:gridCol w:w="992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</w:tblGrid>
      <w:tr w:rsidR="00791AA8" w:rsidRPr="00731670" w:rsidTr="00520F62">
        <w:trPr>
          <w:trHeight w:val="800"/>
          <w:jc w:val="center"/>
        </w:trPr>
        <w:tc>
          <w:tcPr>
            <w:tcW w:w="9348" w:type="dxa"/>
            <w:shd w:val="clear" w:color="000000" w:fill="FFFF00"/>
            <w:vAlign w:val="center"/>
          </w:tcPr>
          <w:p w:rsidR="00791AA8" w:rsidRPr="00731670" w:rsidRDefault="00791AA8" w:rsidP="001B4D6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Učenik/učenica</w:t>
            </w:r>
            <w:r w:rsidR="005A138A"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:</w:t>
            </w:r>
          </w:p>
        </w:tc>
        <w:tc>
          <w:tcPr>
            <w:tcW w:w="992" w:type="dxa"/>
            <w:shd w:val="clear" w:color="000000" w:fill="FFFF00"/>
            <w:vAlign w:val="center"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000000" w:fill="FFFF00"/>
            <w:vAlign w:val="center"/>
          </w:tcPr>
          <w:p w:rsidR="00791AA8" w:rsidRPr="00731670" w:rsidRDefault="00791AA8" w:rsidP="001B4D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426" w:type="dxa"/>
            <w:shd w:val="clear" w:color="000000" w:fill="FFFF00"/>
            <w:vAlign w:val="center"/>
          </w:tcPr>
          <w:p w:rsidR="00791AA8" w:rsidRPr="00731670" w:rsidRDefault="00791AA8" w:rsidP="001B4D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2</w:t>
            </w:r>
          </w:p>
        </w:tc>
        <w:tc>
          <w:tcPr>
            <w:tcW w:w="425" w:type="dxa"/>
            <w:shd w:val="clear" w:color="000000" w:fill="FFFF00"/>
            <w:vAlign w:val="center"/>
          </w:tcPr>
          <w:p w:rsidR="00791AA8" w:rsidRPr="00731670" w:rsidRDefault="00791AA8" w:rsidP="001B4D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425" w:type="dxa"/>
            <w:shd w:val="clear" w:color="000000" w:fill="FFFF00"/>
            <w:vAlign w:val="center"/>
          </w:tcPr>
          <w:p w:rsidR="00791AA8" w:rsidRPr="00731670" w:rsidRDefault="00791AA8" w:rsidP="001B4D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4</w:t>
            </w:r>
          </w:p>
        </w:tc>
        <w:tc>
          <w:tcPr>
            <w:tcW w:w="425" w:type="dxa"/>
            <w:shd w:val="clear" w:color="000000" w:fill="FFFF00"/>
            <w:vAlign w:val="center"/>
          </w:tcPr>
          <w:p w:rsidR="00791AA8" w:rsidRPr="00731670" w:rsidRDefault="00791AA8" w:rsidP="001B4D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26" w:type="dxa"/>
            <w:shd w:val="clear" w:color="000000" w:fill="FFFF00"/>
            <w:vAlign w:val="center"/>
          </w:tcPr>
          <w:p w:rsidR="00791AA8" w:rsidRPr="00731670" w:rsidRDefault="00791AA8" w:rsidP="001B4D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6</w:t>
            </w:r>
          </w:p>
        </w:tc>
        <w:tc>
          <w:tcPr>
            <w:tcW w:w="425" w:type="dxa"/>
            <w:shd w:val="clear" w:color="000000" w:fill="FFFF00"/>
            <w:vAlign w:val="center"/>
          </w:tcPr>
          <w:p w:rsidR="00791AA8" w:rsidRPr="00731670" w:rsidRDefault="00791AA8" w:rsidP="001B4D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425" w:type="dxa"/>
            <w:shd w:val="clear" w:color="000000" w:fill="FFFF00"/>
            <w:noWrap/>
            <w:vAlign w:val="center"/>
          </w:tcPr>
          <w:p w:rsidR="00791AA8" w:rsidRPr="00731670" w:rsidRDefault="00791AA8" w:rsidP="001B4D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8</w:t>
            </w:r>
          </w:p>
        </w:tc>
        <w:tc>
          <w:tcPr>
            <w:tcW w:w="425" w:type="dxa"/>
            <w:shd w:val="clear" w:color="000000" w:fill="FFFF00"/>
            <w:vAlign w:val="center"/>
          </w:tcPr>
          <w:p w:rsidR="00791AA8" w:rsidRPr="00731670" w:rsidRDefault="00791AA8" w:rsidP="001B4D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9</w:t>
            </w:r>
          </w:p>
        </w:tc>
        <w:tc>
          <w:tcPr>
            <w:tcW w:w="567" w:type="dxa"/>
            <w:shd w:val="clear" w:color="000000" w:fill="FFFF00"/>
            <w:vAlign w:val="center"/>
          </w:tcPr>
          <w:p w:rsidR="00791AA8" w:rsidRPr="00731670" w:rsidRDefault="00791AA8" w:rsidP="001B4D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10</w:t>
            </w: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  <w:vAlign w:val="center"/>
          </w:tcPr>
          <w:p w:rsidR="00791AA8" w:rsidRPr="00731670" w:rsidRDefault="00791AA8" w:rsidP="00D403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Elementi vrednovanja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Mogući bodovi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Calibri" w:cstheme="minorHAnsi"/>
                <w:color w:val="000000"/>
              </w:rPr>
              <w:t>Organizacija radnog mjesta tijekom rada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4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Calibri" w:cstheme="minorHAnsi"/>
                <w:color w:val="000000"/>
              </w:rPr>
              <w:t>Pravilna uporaba alata i opreme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4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Calibri" w:cstheme="minorHAnsi"/>
                <w:color w:val="000000"/>
              </w:rPr>
              <w:t>Primjena zaštite pri radu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4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Calibri" w:cstheme="minorHAnsi"/>
                <w:color w:val="000000"/>
              </w:rPr>
              <w:t>Urednost tehničke tvorevine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4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Calibri" w:cstheme="minorHAnsi"/>
                <w:color w:val="000000"/>
              </w:rPr>
              <w:t>Preglednost tehničke tvorevine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4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proofErr w:type="spellStart"/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Mikroupravljačko</w:t>
            </w:r>
            <w:proofErr w:type="spellEnd"/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 xml:space="preserve"> sučelje ispravno spojeno na računalo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2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proofErr w:type="spellStart"/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Mikroupravljačko</w:t>
            </w:r>
            <w:proofErr w:type="spellEnd"/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 xml:space="preserve"> sučelje ispravno spojeno na napajanje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2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Svjetleće diode ispravno spojene preko zaštitnih otpornika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3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 xml:space="preserve">Prekidač ispravno spojen na </w:t>
            </w:r>
            <w:proofErr w:type="spellStart"/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mikroupravljačko</w:t>
            </w:r>
            <w:proofErr w:type="spellEnd"/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 xml:space="preserve"> sučelje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1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 xml:space="preserve">Senzor razine tekućine ispravno spojen na </w:t>
            </w:r>
            <w:proofErr w:type="spellStart"/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mikroupravljačko</w:t>
            </w:r>
            <w:proofErr w:type="spellEnd"/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 xml:space="preserve"> sučelje i napajanje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2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 xml:space="preserve">Program se pokreće pokretanjem </w:t>
            </w:r>
            <w:proofErr w:type="spellStart"/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mikroupravljačkog</w:t>
            </w:r>
            <w:proofErr w:type="spellEnd"/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 xml:space="preserve"> sučelja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1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 xml:space="preserve">Ponovno pokretanje programa (ponovnim pokretanjem </w:t>
            </w:r>
            <w:proofErr w:type="spellStart"/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mikroupravljačkog</w:t>
            </w:r>
            <w:proofErr w:type="spellEnd"/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 xml:space="preserve"> sučelja)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1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Prekidač „otvoren“, svjetleće diode trepere tempom od pola sekunde, elektromotor ne radi, senzor se ne očitava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2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Prekidač „zatvoren“, stanje senzora se očitava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2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Nisko očitanje razine tekućine – svijetli samo jedna svjetleća dioda</w:t>
            </w:r>
            <w:r w:rsidR="00322B83">
              <w:rPr>
                <w:rFonts w:eastAsia="Times New Roman" w:cstheme="minorHAnsi"/>
                <w:bCs/>
                <w:color w:val="000000"/>
                <w:lang w:eastAsia="hr-HR"/>
              </w:rPr>
              <w:t>,</w:t>
            </w: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 xml:space="preserve"> elektromotor radi, ispisuje se poruka na serijskom monitoru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3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Visoko očitanje razine tekućine – svijetli sve tri svjetleće diode, elektromotor ne radi, ispisuje se poruka na serijskom monitoru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3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Očitanje razine tekućine u srednjem rasponu – svijetle samo dvije svjetleće diode</w:t>
            </w:r>
            <w:r w:rsidR="00322B83">
              <w:rPr>
                <w:rFonts w:eastAsia="Times New Roman" w:cstheme="minorHAnsi"/>
                <w:bCs/>
                <w:color w:val="000000"/>
                <w:lang w:eastAsia="hr-HR"/>
              </w:rPr>
              <w:t>,</w:t>
            </w: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 xml:space="preserve"> elektromotor radi, ispisuje se poruka na serijskom monitoru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3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Ukupno bez funkcionalne nadogradnje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color w:val="000000"/>
                <w:lang w:eastAsia="hr-HR"/>
              </w:rPr>
              <w:fldChar w:fldCharType="begin"/>
            </w:r>
            <w:r w:rsidRPr="00731670">
              <w:rPr>
                <w:rFonts w:eastAsia="Times New Roman" w:cstheme="minorHAnsi"/>
                <w:b/>
                <w:color w:val="000000"/>
                <w:lang w:eastAsia="hr-HR"/>
              </w:rPr>
              <w:instrText xml:space="preserve"> =SUM(ABOVE) </w:instrText>
            </w:r>
            <w:r w:rsidRPr="00731670">
              <w:rPr>
                <w:rFonts w:eastAsia="Times New Roman" w:cstheme="minorHAnsi"/>
                <w:b/>
                <w:color w:val="000000"/>
                <w:lang w:eastAsia="hr-HR"/>
              </w:rPr>
              <w:fldChar w:fldCharType="separate"/>
            </w:r>
            <w:r w:rsidR="00FC3CE1">
              <w:rPr>
                <w:rFonts w:eastAsia="Times New Roman" w:cstheme="minorHAnsi"/>
                <w:b/>
                <w:noProof/>
                <w:color w:val="000000"/>
                <w:lang w:eastAsia="hr-HR"/>
              </w:rPr>
              <w:t>45</w:t>
            </w:r>
            <w:r w:rsidRPr="00731670">
              <w:rPr>
                <w:rFonts w:eastAsia="Times New Roman" w:cstheme="minorHAnsi"/>
                <w:b/>
                <w:color w:val="000000"/>
                <w:lang w:eastAsia="hr-HR"/>
              </w:rPr>
              <w:fldChar w:fldCharType="end"/>
            </w:r>
            <w:bookmarkStart w:id="0" w:name="_GoBack"/>
            <w:bookmarkEnd w:id="0"/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  <w:vAlign w:val="bottom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Cs/>
                <w:color w:val="000000"/>
                <w:lang w:eastAsia="hr-HR"/>
              </w:rPr>
              <w:t>Funkcionalna nadogradnja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color w:val="000000"/>
                <w:lang w:eastAsia="hr-HR"/>
              </w:rPr>
              <w:t>5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91AA8" w:rsidRPr="00731670" w:rsidTr="00520F62">
        <w:trPr>
          <w:trHeight w:val="300"/>
          <w:jc w:val="center"/>
        </w:trPr>
        <w:tc>
          <w:tcPr>
            <w:tcW w:w="9348" w:type="dxa"/>
            <w:vAlign w:val="center"/>
          </w:tcPr>
          <w:p w:rsidR="00791AA8" w:rsidRPr="00731670" w:rsidRDefault="00791AA8" w:rsidP="00D403F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Ukupno</w:t>
            </w:r>
            <w:r w:rsidR="005A138A" w:rsidRPr="00731670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:</w:t>
            </w:r>
          </w:p>
        </w:tc>
        <w:tc>
          <w:tcPr>
            <w:tcW w:w="992" w:type="dxa"/>
            <w:shd w:val="clear" w:color="auto" w:fill="auto"/>
            <w:noWrap/>
          </w:tcPr>
          <w:p w:rsidR="00791AA8" w:rsidRPr="00731670" w:rsidRDefault="00791AA8" w:rsidP="00335AD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hr-HR"/>
              </w:rPr>
            </w:pPr>
            <w:r w:rsidRPr="00731670">
              <w:rPr>
                <w:rFonts w:eastAsia="Times New Roman" w:cstheme="minorHAnsi"/>
                <w:b/>
                <w:color w:val="000000"/>
                <w:lang w:eastAsia="hr-HR"/>
              </w:rPr>
              <w:t>50</w:t>
            </w: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425" w:type="dxa"/>
          </w:tcPr>
          <w:p w:rsidR="00791AA8" w:rsidRPr="00731670" w:rsidRDefault="00791AA8" w:rsidP="00791A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</w:p>
        </w:tc>
        <w:tc>
          <w:tcPr>
            <w:tcW w:w="567" w:type="dxa"/>
          </w:tcPr>
          <w:p w:rsidR="00791AA8" w:rsidRPr="00731670" w:rsidRDefault="00791AA8" w:rsidP="00D403F6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</w:tbl>
    <w:p w:rsidR="008B2CB3" w:rsidRPr="00731670" w:rsidRDefault="00E53798" w:rsidP="00245E61">
      <w:pPr>
        <w:rPr>
          <w:rFonts w:cstheme="minorHAnsi"/>
        </w:rPr>
      </w:pPr>
    </w:p>
    <w:sectPr w:rsidR="008B2CB3" w:rsidRPr="00731670" w:rsidSect="00EA2C5C">
      <w:headerReference w:type="default" r:id="rId7"/>
      <w:pgSz w:w="16838" w:h="11906" w:orient="landscape"/>
      <w:pgMar w:top="127" w:right="624" w:bottom="726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8" w:rsidRDefault="00E53798" w:rsidP="00EA2C5C">
      <w:pPr>
        <w:spacing w:after="0" w:line="240" w:lineRule="auto"/>
      </w:pPr>
      <w:r>
        <w:separator/>
      </w:r>
    </w:p>
  </w:endnote>
  <w:endnote w:type="continuationSeparator" w:id="0">
    <w:p w:rsidR="00E53798" w:rsidRDefault="00E53798" w:rsidP="00EA2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8" w:rsidRDefault="00E53798" w:rsidP="00EA2C5C">
      <w:pPr>
        <w:spacing w:after="0" w:line="240" w:lineRule="auto"/>
      </w:pPr>
      <w:r>
        <w:separator/>
      </w:r>
    </w:p>
  </w:footnote>
  <w:footnote w:type="continuationSeparator" w:id="0">
    <w:p w:rsidR="00E53798" w:rsidRDefault="00E53798" w:rsidP="00EA2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416" w:rsidRPr="00825A72" w:rsidRDefault="00EA2C5C" w:rsidP="005C1416">
    <w:pPr>
      <w:jc w:val="center"/>
      <w:rPr>
        <w:b/>
      </w:rPr>
    </w:pPr>
    <w:r w:rsidRPr="00825A72">
      <w:rPr>
        <w:b/>
      </w:rPr>
      <w:t>6</w:t>
    </w:r>
    <w:r w:rsidR="004742F4">
      <w:rPr>
        <w:b/>
      </w:rPr>
      <w:t>7</w:t>
    </w:r>
    <w:r w:rsidRPr="00825A72">
      <w:rPr>
        <w:b/>
      </w:rPr>
      <w:t>. natjecanje mladih tehničara</w:t>
    </w:r>
    <w:r>
      <w:rPr>
        <w:b/>
      </w:rPr>
      <w:t>,</w:t>
    </w:r>
    <w:r w:rsidRPr="00EA2C5C">
      <w:rPr>
        <w:b/>
      </w:rPr>
      <w:t xml:space="preserve"> </w:t>
    </w:r>
    <w:r w:rsidRPr="00825A72">
      <w:rPr>
        <w:b/>
      </w:rPr>
      <w:t>Automatika</w:t>
    </w:r>
    <w:r>
      <w:rPr>
        <w:b/>
      </w:rPr>
      <w:t xml:space="preserve">, </w:t>
    </w:r>
    <w:r w:rsidR="005C1416">
      <w:rPr>
        <w:b/>
      </w:rPr>
      <w:t>županijska</w:t>
    </w:r>
    <w:r w:rsidRPr="00825A72">
      <w:rPr>
        <w:b/>
      </w:rPr>
      <w:t xml:space="preserve"> razina</w:t>
    </w:r>
    <w:r>
      <w:rPr>
        <w:b/>
      </w:rPr>
      <w:t xml:space="preserve">; </w:t>
    </w:r>
    <w:r w:rsidR="005C1416">
      <w:rPr>
        <w:b/>
      </w:rPr>
      <w:t>Upravljanje razinom tekućine u posudi</w:t>
    </w:r>
  </w:p>
  <w:p w:rsidR="00EA2C5C" w:rsidRPr="00825A72" w:rsidRDefault="00EA2C5C" w:rsidP="00EA2C5C">
    <w:pPr>
      <w:spacing w:after="0"/>
      <w:jc w:val="center"/>
      <w:rPr>
        <w:b/>
      </w:rPr>
    </w:pPr>
    <w:r>
      <w:rPr>
        <w:b/>
      </w:rPr>
      <w:t>- Tablica bodovanja</w:t>
    </w:r>
  </w:p>
  <w:p w:rsidR="00EA2C5C" w:rsidRDefault="00EA2C5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EC8"/>
    <w:rsid w:val="0003173F"/>
    <w:rsid w:val="00045D11"/>
    <w:rsid w:val="0006196B"/>
    <w:rsid w:val="001B4D6E"/>
    <w:rsid w:val="001D3EC8"/>
    <w:rsid w:val="00245E61"/>
    <w:rsid w:val="0029674F"/>
    <w:rsid w:val="00297747"/>
    <w:rsid w:val="002F4B29"/>
    <w:rsid w:val="00322B83"/>
    <w:rsid w:val="00327C07"/>
    <w:rsid w:val="00335AD0"/>
    <w:rsid w:val="00376B80"/>
    <w:rsid w:val="0039012C"/>
    <w:rsid w:val="004742F4"/>
    <w:rsid w:val="00520F62"/>
    <w:rsid w:val="005337C7"/>
    <w:rsid w:val="00597B1B"/>
    <w:rsid w:val="005A138A"/>
    <w:rsid w:val="005C1416"/>
    <w:rsid w:val="005F62F6"/>
    <w:rsid w:val="00625B26"/>
    <w:rsid w:val="00642CDB"/>
    <w:rsid w:val="00666DBF"/>
    <w:rsid w:val="00677E1C"/>
    <w:rsid w:val="006E56F4"/>
    <w:rsid w:val="007079FD"/>
    <w:rsid w:val="00731670"/>
    <w:rsid w:val="00765291"/>
    <w:rsid w:val="00784F7D"/>
    <w:rsid w:val="00791AA8"/>
    <w:rsid w:val="007D1D93"/>
    <w:rsid w:val="008B5845"/>
    <w:rsid w:val="008C5CC7"/>
    <w:rsid w:val="00934224"/>
    <w:rsid w:val="00970323"/>
    <w:rsid w:val="00987B8D"/>
    <w:rsid w:val="00A440AD"/>
    <w:rsid w:val="00A769A0"/>
    <w:rsid w:val="00AB57FD"/>
    <w:rsid w:val="00AE5C9C"/>
    <w:rsid w:val="00B62D05"/>
    <w:rsid w:val="00B937CE"/>
    <w:rsid w:val="00BC10AF"/>
    <w:rsid w:val="00BC7659"/>
    <w:rsid w:val="00BF7B04"/>
    <w:rsid w:val="00C41F64"/>
    <w:rsid w:val="00C70AD7"/>
    <w:rsid w:val="00CE56BB"/>
    <w:rsid w:val="00D0336B"/>
    <w:rsid w:val="00D0496A"/>
    <w:rsid w:val="00D403F6"/>
    <w:rsid w:val="00DB280F"/>
    <w:rsid w:val="00E03111"/>
    <w:rsid w:val="00E1404E"/>
    <w:rsid w:val="00E53798"/>
    <w:rsid w:val="00E54FF5"/>
    <w:rsid w:val="00E56A6F"/>
    <w:rsid w:val="00EA2C5C"/>
    <w:rsid w:val="00F236F1"/>
    <w:rsid w:val="00F47B9A"/>
    <w:rsid w:val="00F70D70"/>
    <w:rsid w:val="00FC1595"/>
    <w:rsid w:val="00FC3CE1"/>
    <w:rsid w:val="00FD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BC293"/>
  <w15:chartTrackingRefBased/>
  <w15:docId w15:val="{39D01F9D-708E-47A9-B302-76FAFF2E8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765291"/>
    <w:rPr>
      <w:color w:val="808080"/>
    </w:rPr>
  </w:style>
  <w:style w:type="paragraph" w:styleId="Zaglavlje">
    <w:name w:val="header"/>
    <w:basedOn w:val="Normal"/>
    <w:link w:val="ZaglavljeChar"/>
    <w:uiPriority w:val="99"/>
    <w:unhideWhenUsed/>
    <w:rsid w:val="00EA2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A2C5C"/>
  </w:style>
  <w:style w:type="paragraph" w:styleId="Podnoje">
    <w:name w:val="footer"/>
    <w:basedOn w:val="Normal"/>
    <w:link w:val="PodnojeChar"/>
    <w:uiPriority w:val="99"/>
    <w:unhideWhenUsed/>
    <w:rsid w:val="00EA2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A2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6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56263-1684-4656-91C6-FBCAA387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Vrhovski</dc:creator>
  <cp:keywords/>
  <dc:description/>
  <cp:lastModifiedBy>Hrvoje Vrhovski</cp:lastModifiedBy>
  <cp:revision>30</cp:revision>
  <dcterms:created xsi:type="dcterms:W3CDTF">2025-02-06T11:14:00Z</dcterms:created>
  <dcterms:modified xsi:type="dcterms:W3CDTF">2025-02-06T12:44:00Z</dcterms:modified>
</cp:coreProperties>
</file>