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A82" w:rsidRPr="00085EDB" w:rsidRDefault="00234A82" w:rsidP="00085E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85EDB">
        <w:rPr>
          <w:rFonts w:ascii="Times New Roman" w:hAnsi="Times New Roman" w:cs="Times New Roman"/>
          <w:b/>
          <w:sz w:val="28"/>
          <w:szCs w:val="28"/>
        </w:rPr>
        <w:t xml:space="preserve">Rezultati evaluacije </w:t>
      </w:r>
    </w:p>
    <w:p w:rsidR="00234A82" w:rsidRPr="00085EDB" w:rsidRDefault="00234A82" w:rsidP="00085EDB">
      <w:pPr>
        <w:jc w:val="both"/>
        <w:rPr>
          <w:rFonts w:ascii="Times New Roman" w:hAnsi="Times New Roman" w:cs="Times New Roman"/>
          <w:b/>
        </w:rPr>
      </w:pPr>
      <w:r w:rsidRPr="00085EDB">
        <w:rPr>
          <w:rFonts w:ascii="Times New Roman" w:hAnsi="Times New Roman" w:cs="Times New Roman"/>
          <w:b/>
        </w:rPr>
        <w:t>Državnoga stručnog skupa za stručne suradnike pedagoge</w:t>
      </w:r>
    </w:p>
    <w:p w:rsidR="00234A82" w:rsidRPr="00085EDB" w:rsidRDefault="00234A82" w:rsidP="00085ED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DB">
        <w:rPr>
          <w:rFonts w:ascii="Times New Roman" w:hAnsi="Times New Roman" w:cs="Times New Roman"/>
          <w:b/>
          <w:sz w:val="24"/>
          <w:szCs w:val="24"/>
        </w:rPr>
        <w:t>Izazovi u radu s darovitom djecom i mladima</w:t>
      </w:r>
    </w:p>
    <w:p w:rsidR="00234A82" w:rsidRPr="00085EDB" w:rsidRDefault="00234A82" w:rsidP="00085ED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DB">
        <w:rPr>
          <w:rFonts w:ascii="Times New Roman" w:hAnsi="Times New Roman" w:cs="Times New Roman"/>
          <w:b/>
          <w:sz w:val="24"/>
          <w:szCs w:val="24"/>
        </w:rPr>
        <w:t>Održanog online, 6. i 7. siječnja 2022.</w:t>
      </w:r>
    </w:p>
    <w:p w:rsidR="00234A82" w:rsidRPr="00085EDB" w:rsidRDefault="00234A82" w:rsidP="00085EDB">
      <w:pPr>
        <w:spacing w:after="0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234A82" w:rsidRPr="00085EDB" w:rsidRDefault="00234A82" w:rsidP="00085EDB">
      <w:pPr>
        <w:spacing w:after="0"/>
        <w:jc w:val="both"/>
        <w:rPr>
          <w:rFonts w:ascii="Times New Roman" w:hAnsi="Times New Roman" w:cs="Times New Roman"/>
          <w:sz w:val="24"/>
        </w:rPr>
      </w:pPr>
      <w:r w:rsidRPr="00085EDB">
        <w:rPr>
          <w:rFonts w:ascii="Times New Roman" w:hAnsi="Times New Roman" w:cs="Times New Roman"/>
          <w:sz w:val="24"/>
        </w:rPr>
        <w:t>Evaluacijski upitnik ispunila su 894 učitelja.</w:t>
      </w:r>
    </w:p>
    <w:p w:rsidR="00CE78B5" w:rsidRPr="00085EDB" w:rsidRDefault="00E53686" w:rsidP="00085EDB">
      <w:pPr>
        <w:jc w:val="both"/>
        <w:rPr>
          <w:rFonts w:ascii="Times New Roman" w:hAnsi="Times New Roman" w:cs="Times New Roman"/>
          <w:sz w:val="24"/>
        </w:rPr>
      </w:pPr>
      <w:r w:rsidRPr="00085EDB">
        <w:rPr>
          <w:rFonts w:ascii="Times New Roman" w:hAnsi="Times New Roman" w:cs="Times New Roman"/>
          <w:sz w:val="24"/>
        </w:rPr>
        <w:t>Na grafikonu 1.</w:t>
      </w:r>
      <w:r w:rsidR="00234A82" w:rsidRPr="00085EDB">
        <w:rPr>
          <w:rFonts w:ascii="Times New Roman" w:hAnsi="Times New Roman" w:cs="Times New Roman"/>
          <w:sz w:val="24"/>
        </w:rPr>
        <w:t xml:space="preserve"> prikazani su odgovori sudionika</w:t>
      </w:r>
      <w:r w:rsidR="00CE78B5" w:rsidRPr="00085EDB">
        <w:rPr>
          <w:rFonts w:ascii="Times New Roman" w:hAnsi="Times New Roman" w:cs="Times New Roman"/>
          <w:sz w:val="24"/>
        </w:rPr>
        <w:t xml:space="preserve"> na pitanje o prezentiranim sadržajima.  Sudionici se potpuno slažu i slažu se da su sadržaji aktualni, primjenjivi u praksi i relevantni za rad stručnih suradnika pedagoga.</w:t>
      </w:r>
    </w:p>
    <w:p w:rsidR="00592686" w:rsidRPr="00085EDB" w:rsidRDefault="00234A82" w:rsidP="00085EDB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 w:rsidRPr="00085EDB">
        <w:rPr>
          <w:rFonts w:ascii="Times New Roman" w:hAnsi="Times New Roman" w:cs="Times New Roman"/>
          <w:i/>
          <w:sz w:val="24"/>
        </w:rPr>
        <w:t xml:space="preserve"> </w:t>
      </w:r>
      <w:r w:rsidR="00CE78B5" w:rsidRPr="00085EDB">
        <w:rPr>
          <w:rFonts w:ascii="Times New Roman" w:hAnsi="Times New Roman" w:cs="Times New Roman"/>
          <w:i/>
          <w:sz w:val="24"/>
        </w:rPr>
        <w:t>Gr</w:t>
      </w:r>
      <w:r w:rsidRPr="00085EDB">
        <w:rPr>
          <w:rFonts w:ascii="Times New Roman" w:hAnsi="Times New Roman" w:cs="Times New Roman"/>
          <w:i/>
          <w:sz w:val="24"/>
        </w:rPr>
        <w:t>afikon</w:t>
      </w:r>
      <w:r w:rsidR="00EF281A" w:rsidRPr="00085EDB">
        <w:rPr>
          <w:rFonts w:ascii="Times New Roman" w:hAnsi="Times New Roman" w:cs="Times New Roman"/>
          <w:i/>
          <w:sz w:val="24"/>
        </w:rPr>
        <w:t xml:space="preserve"> 1.  </w:t>
      </w:r>
      <w:r w:rsidR="005A2C5F" w:rsidRPr="00085EDB">
        <w:rPr>
          <w:noProof/>
        </w:rPr>
        <w:drawing>
          <wp:inline distT="0" distB="0" distL="0" distR="0" wp14:anchorId="03734A5F" wp14:editId="22D30B1B">
            <wp:extent cx="6163945" cy="3546763"/>
            <wp:effectExtent l="0" t="0" r="8255" b="0"/>
            <wp:docPr id="2" name="Slika 2" descr="C:\Users\dkmartinic\AppData\Local\Microsoft\Windows\INetCache\Content.MSO\43B952E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kmartinic\AppData\Local\Microsoft\Windows\INetCache\Content.MSO\43B952E6.t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942" cy="3551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8B5" w:rsidRPr="00085EDB" w:rsidRDefault="00E53686" w:rsidP="00085E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noProof/>
          <w:lang w:eastAsia="hr-HR"/>
        </w:rPr>
        <w:t xml:space="preserve">1.1. </w:t>
      </w:r>
      <w:r w:rsidR="00CE78B5" w:rsidRPr="00085EDB">
        <w:rPr>
          <w:rFonts w:ascii="Times New Roman" w:eastAsia="Times New Roman" w:hAnsi="Times New Roman" w:cs="Times New Roman"/>
          <w:color w:val="212121"/>
          <w:sz w:val="24"/>
          <w:szCs w:val="24"/>
        </w:rPr>
        <w:t>Evaluacija sudionika o predavanju Darovitost u inkluzivnom odgoju i obrazovanju</w:t>
      </w:r>
      <w:r w:rsidRPr="00085EDB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– stanje i perspektive,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izv. prof. dr. sc. Matilda Karamatić Brčić</w:t>
      </w:r>
    </w:p>
    <w:p w:rsidR="00592686" w:rsidRPr="00085EDB" w:rsidRDefault="00592686" w:rsidP="00085EDB">
      <w:pPr>
        <w:spacing w:after="0"/>
        <w:jc w:val="both"/>
        <w:rPr>
          <w:rFonts w:ascii="Times New Roman" w:hAnsi="Times New Roman" w:cs="Times New Roman"/>
          <w:i/>
          <w:sz w:val="24"/>
        </w:rPr>
      </w:pPr>
    </w:p>
    <w:p w:rsidR="00592686" w:rsidRPr="00085EDB" w:rsidRDefault="00592686" w:rsidP="00085EDB">
      <w:pPr>
        <w:spacing w:after="0"/>
        <w:jc w:val="both"/>
        <w:rPr>
          <w:rFonts w:ascii="Times New Roman" w:hAnsi="Times New Roman" w:cs="Times New Roman"/>
          <w:i/>
          <w:sz w:val="24"/>
        </w:rPr>
      </w:pPr>
      <w:r w:rsidRPr="00085EDB">
        <w:rPr>
          <w:noProof/>
        </w:rPr>
        <w:drawing>
          <wp:inline distT="0" distB="0" distL="0" distR="0" wp14:anchorId="49279C12" wp14:editId="52A05DF5">
            <wp:extent cx="3352511" cy="1905000"/>
            <wp:effectExtent l="0" t="0" r="635" b="0"/>
            <wp:docPr id="1" name="Grafikon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92686" w:rsidRPr="00085EDB" w:rsidRDefault="00592686" w:rsidP="00085E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12121"/>
          <w:sz w:val="24"/>
          <w:szCs w:val="24"/>
        </w:rPr>
        <w:t>P</w:t>
      </w:r>
      <w:r w:rsidR="00CE78B5" w:rsidRPr="00085EDB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redavanje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izv. prof. dr. sc. Matilda Karamatić Brčić 71% sudionika procjenjuje vrlo korisnim, 25% korisnim i 4% djelomično korisnim.</w:t>
      </w:r>
    </w:p>
    <w:p w:rsidR="00E53686" w:rsidRPr="00085EDB" w:rsidRDefault="00E53686" w:rsidP="00085ED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12121"/>
          <w:sz w:val="24"/>
          <w:szCs w:val="24"/>
        </w:rPr>
        <w:lastRenderedPageBreak/>
        <w:t>1.2.Evaluacija sudionika o predavanju</w:t>
      </w:r>
      <w:r w:rsidRPr="00085EDB">
        <w:rPr>
          <w:rFonts w:ascii="Times New Roman" w:eastAsia="Times New Roman" w:hAnsi="Times New Roman" w:cs="Times New Roman"/>
          <w:bCs/>
          <w:color w:val="201F1E"/>
          <w:sz w:val="24"/>
          <w:szCs w:val="24"/>
          <w:lang w:eastAsia="hr-HR"/>
        </w:rPr>
        <w:t xml:space="preserve"> Suvremene perspektive učenja i poučavanja: mogućnosti poticanja i razvoja učeničke darovitosti,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izv. prof.</w:t>
      </w:r>
      <w:r w:rsid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dr.</w:t>
      </w:r>
      <w:r w:rsid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sc. Jasmina Vrkić Dimić</w:t>
      </w:r>
    </w:p>
    <w:p w:rsidR="00E53686" w:rsidRPr="00085EDB" w:rsidRDefault="00E53686" w:rsidP="00085ED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006822" w:rsidRPr="00085EDB" w:rsidRDefault="00E53686" w:rsidP="00085EDB">
      <w:pPr>
        <w:jc w:val="both"/>
        <w:rPr>
          <w:rFonts w:ascii="Times New Roman" w:hAnsi="Times New Roman" w:cs="Times New Roman"/>
          <w:sz w:val="24"/>
          <w:szCs w:val="24"/>
        </w:rPr>
      </w:pP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 </w:t>
      </w:r>
      <w:r w:rsidR="00592686" w:rsidRPr="00085EDB">
        <w:rPr>
          <w:noProof/>
        </w:rPr>
        <w:drawing>
          <wp:inline distT="0" distB="0" distL="0" distR="0" wp14:anchorId="60FC8AD3" wp14:editId="2757CADD">
            <wp:extent cx="3303559" cy="1911927"/>
            <wp:effectExtent l="0" t="0" r="11430" b="12700"/>
            <wp:docPr id="3" name="Grafikon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E53686" w:rsidRPr="00085EDB" w:rsidRDefault="00592686" w:rsidP="00085E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Predavanje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izv. prof. </w:t>
      </w:r>
      <w:r w:rsidR="00DB473C"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dr. sc. Jasmine Vrkić Dimić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72 % sudionik</w:t>
      </w:r>
      <w:r w:rsidR="00DB473C"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a procjenjuje vrlo korisnim, 23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% korisnim i 4% djelomično korisnim.</w:t>
      </w:r>
    </w:p>
    <w:p w:rsidR="00DB473C" w:rsidRPr="00085EDB" w:rsidRDefault="00DB473C" w:rsidP="00085E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E53686" w:rsidRPr="00085EDB" w:rsidRDefault="00E53686" w:rsidP="00085EDB">
      <w:pPr>
        <w:jc w:val="both"/>
        <w:rPr>
          <w:rFonts w:ascii="Times New Roman" w:hAnsi="Times New Roman" w:cs="Times New Roman"/>
          <w:sz w:val="24"/>
          <w:szCs w:val="24"/>
        </w:rPr>
      </w:pPr>
      <w:r w:rsidRPr="00085EDB">
        <w:rPr>
          <w:rFonts w:ascii="Times New Roman" w:hAnsi="Times New Roman" w:cs="Times New Roman"/>
          <w:sz w:val="24"/>
          <w:szCs w:val="24"/>
        </w:rPr>
        <w:t xml:space="preserve">1.3. </w:t>
      </w:r>
      <w:r w:rsidR="00DB473C" w:rsidRPr="00085EDB">
        <w:rPr>
          <w:rFonts w:ascii="Times New Roman" w:hAnsi="Times New Roman" w:cs="Times New Roman"/>
          <w:sz w:val="24"/>
          <w:szCs w:val="24"/>
        </w:rPr>
        <w:t xml:space="preserve">Evaluacija predavanja </w:t>
      </w:r>
      <w:r w:rsidR="00DB473C" w:rsidRPr="00085EDB">
        <w:rPr>
          <w:rFonts w:ascii="Times New Roman" w:eastAsia="Times New Roman" w:hAnsi="Times New Roman" w:cs="Times New Roman"/>
          <w:bCs/>
          <w:color w:val="201F1E"/>
          <w:sz w:val="24"/>
          <w:szCs w:val="24"/>
          <w:lang w:eastAsia="hr-HR"/>
        </w:rPr>
        <w:t>s</w:t>
      </w:r>
      <w:r w:rsidRPr="00085EDB">
        <w:rPr>
          <w:rFonts w:ascii="Times New Roman" w:eastAsia="Times New Roman" w:hAnsi="Times New Roman" w:cs="Times New Roman"/>
          <w:bCs/>
          <w:color w:val="201F1E"/>
          <w:sz w:val="24"/>
          <w:szCs w:val="24"/>
          <w:lang w:eastAsia="hr-HR"/>
        </w:rPr>
        <w:t xml:space="preserve">uvremene perspektive učenja i poučavanja: mogućnosti poticanja i razvoja učeničke darovitosti,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Vera Šušić, stručna suradnica psihologinja</w:t>
      </w:r>
      <w:r w:rsid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izvrsna savjetnica</w:t>
      </w:r>
      <w:r w:rsidRPr="00085EDB">
        <w:rPr>
          <w:rFonts w:ascii="Times New Roman" w:eastAsia="Times New Roman" w:hAnsi="Times New Roman" w:cs="Times New Roman"/>
          <w:sz w:val="18"/>
          <w:szCs w:val="18"/>
          <w:lang w:eastAsia="hr-HR"/>
        </w:rPr>
        <w:t> </w:t>
      </w:r>
    </w:p>
    <w:p w:rsidR="00E53686" w:rsidRPr="00085EDB" w:rsidRDefault="00E53686" w:rsidP="00085EDB">
      <w:pPr>
        <w:jc w:val="both"/>
      </w:pPr>
    </w:p>
    <w:p w:rsidR="00DB473C" w:rsidRPr="00085EDB" w:rsidRDefault="00DB473C" w:rsidP="00085EDB">
      <w:pPr>
        <w:jc w:val="both"/>
      </w:pPr>
      <w:r w:rsidRPr="00085EDB">
        <w:rPr>
          <w:noProof/>
        </w:rPr>
        <w:drawing>
          <wp:inline distT="0" distB="0" distL="0" distR="0" wp14:anchorId="74AFE6DA" wp14:editId="543E8F8F">
            <wp:extent cx="3456131" cy="1905000"/>
            <wp:effectExtent l="0" t="0" r="11430" b="0"/>
            <wp:docPr id="6" name="Grafikon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B473C" w:rsidRPr="00085EDB" w:rsidRDefault="00DB473C" w:rsidP="00085EDB">
      <w:pPr>
        <w:jc w:val="both"/>
      </w:pPr>
      <w:r w:rsidRPr="00085EDB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Predavanje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psihologinje Vere Šušić 83 % sudionika procjenjuje vrlo korisnim, 14% korisnim i 3% djelomično korisnim.</w:t>
      </w:r>
    </w:p>
    <w:p w:rsidR="00DB473C" w:rsidRPr="00085EDB" w:rsidRDefault="00DB473C" w:rsidP="00085EDB">
      <w:pPr>
        <w:jc w:val="both"/>
        <w:rPr>
          <w:rFonts w:ascii="Times New Roman" w:hAnsi="Times New Roman" w:cs="Times New Roman"/>
          <w:sz w:val="24"/>
          <w:szCs w:val="24"/>
        </w:rPr>
      </w:pPr>
      <w:r w:rsidRPr="00085EDB">
        <w:rPr>
          <w:rFonts w:ascii="Times New Roman" w:hAnsi="Times New Roman" w:cs="Times New Roman"/>
          <w:sz w:val="24"/>
          <w:szCs w:val="24"/>
        </w:rPr>
        <w:t xml:space="preserve">1.4.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Evaluacija primjera prakse stručnih suradnika pedagoga u radu s darovitim učenic</w:t>
      </w:r>
      <w:r w:rsid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i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ma.</w:t>
      </w:r>
      <w:r w:rsid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Sudionicima su predstavljeni sljedeći primjere prakse:</w:t>
      </w:r>
    </w:p>
    <w:p w:rsidR="00DB473C" w:rsidRPr="00085EDB" w:rsidRDefault="00DB473C" w:rsidP="00085ED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Mogućnosti i prepreke u radu tima za darovite na razini škole – Zvjezdana Atlaga, stručni suradnik savjetnik/Sanja </w:t>
      </w:r>
      <w:r w:rsid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Matić, stručni suradnik mentor</w:t>
      </w:r>
    </w:p>
    <w:p w:rsidR="00DB473C" w:rsidRPr="00085EDB" w:rsidRDefault="00DB473C" w:rsidP="00085ED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Izazovi u radu s darovitima – iskustvo iz prakse – Mara Marasović, stručni suradnik savjetnik </w:t>
      </w:r>
    </w:p>
    <w:p w:rsidR="00DB473C" w:rsidRPr="00085EDB" w:rsidRDefault="00DB473C" w:rsidP="00085ED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hr-HR"/>
        </w:rPr>
        <w:t xml:space="preserve">Inovativan način razvoja aktivnog i suradničkog učenja darovitih učenika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– Fadila Zoranić, stručni suradnik savjetnik </w:t>
      </w:r>
    </w:p>
    <w:p w:rsidR="00DB473C" w:rsidRPr="00085EDB" w:rsidRDefault="00DB473C" w:rsidP="00085ED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Mogućnosti stručnog suradnika pedagoga u radu s darovitim učenicima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– Aleksandra Dužević, stručni suradnik savjetnik </w:t>
      </w:r>
    </w:p>
    <w:p w:rsidR="00DB473C" w:rsidRPr="00085EDB" w:rsidRDefault="00DB473C" w:rsidP="00085ED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Osnaživanje nastavnika za rad s darovitima – Lucija Bižaca i Antonela Mrsić, stručne suradnice pedagoginje</w:t>
      </w:r>
    </w:p>
    <w:p w:rsidR="00DB473C" w:rsidRPr="00085EDB" w:rsidRDefault="00DB473C" w:rsidP="00085EDB">
      <w:pPr>
        <w:jc w:val="both"/>
        <w:rPr>
          <w:rFonts w:ascii="Times New Roman" w:hAnsi="Times New Roman" w:cs="Times New Roman"/>
          <w:sz w:val="24"/>
          <w:szCs w:val="24"/>
        </w:rPr>
      </w:pP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 </w:t>
      </w:r>
    </w:p>
    <w:p w:rsidR="00DB473C" w:rsidRPr="00085EDB" w:rsidRDefault="00DB473C" w:rsidP="00085EDB">
      <w:pPr>
        <w:jc w:val="both"/>
      </w:pPr>
      <w:r w:rsidRPr="00085EDB">
        <w:rPr>
          <w:noProof/>
        </w:rPr>
        <w:lastRenderedPageBreak/>
        <w:drawing>
          <wp:inline distT="0" distB="0" distL="0" distR="0" wp14:anchorId="6177A09A" wp14:editId="052AA16B">
            <wp:extent cx="3332019" cy="2084705"/>
            <wp:effectExtent l="0" t="0" r="1905" b="10795"/>
            <wp:docPr id="7" name="Grafikon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45EE9" w:rsidRPr="00085EDB" w:rsidRDefault="00545EE9" w:rsidP="00085EDB">
      <w:pPr>
        <w:jc w:val="both"/>
      </w:pPr>
      <w:r w:rsidRPr="00085EDB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Primjere dobre prakse stručnih suradnika pedagoga osnovnih i srednjih škola </w:t>
      </w:r>
      <w:r w:rsidRPr="00085EDB">
        <w:rPr>
          <w:rFonts w:ascii="Times New Roman" w:eastAsia="Times New Roman" w:hAnsi="Times New Roman" w:cs="Times New Roman"/>
          <w:sz w:val="24"/>
          <w:szCs w:val="24"/>
          <w:lang w:eastAsia="hr-HR"/>
        </w:rPr>
        <w:t>83 % sudionika procjenjuje vrlo korisnim, 15% korisnim i 2% djelomično korisnim.</w:t>
      </w:r>
    </w:p>
    <w:p w:rsidR="00EF281A" w:rsidRPr="00085EDB" w:rsidRDefault="00EF281A" w:rsidP="00085EDB">
      <w:pPr>
        <w:jc w:val="both"/>
        <w:rPr>
          <w:rFonts w:ascii="Times New Roman" w:hAnsi="Times New Roman" w:cs="Times New Roman"/>
          <w:i/>
          <w:sz w:val="24"/>
        </w:rPr>
      </w:pPr>
    </w:p>
    <w:p w:rsidR="00545EE9" w:rsidRPr="00085EDB" w:rsidRDefault="00545EE9" w:rsidP="00085EDB">
      <w:pPr>
        <w:jc w:val="both"/>
        <w:rPr>
          <w:rFonts w:ascii="Arial" w:eastAsia="Times New Roman" w:hAnsi="Arial" w:cs="Arial"/>
          <w:i/>
          <w:sz w:val="20"/>
          <w:szCs w:val="20"/>
          <w:lang w:eastAsia="hr-HR"/>
        </w:rPr>
      </w:pPr>
      <w:r w:rsidRPr="00085EDB">
        <w:rPr>
          <w:rFonts w:ascii="Times New Roman" w:hAnsi="Times New Roman" w:cs="Times New Roman"/>
          <w:i/>
          <w:sz w:val="24"/>
        </w:rPr>
        <w:t>Grafikon 2.</w:t>
      </w:r>
    </w:p>
    <w:p w:rsidR="00CE78B5" w:rsidRPr="00085EDB" w:rsidRDefault="00EF281A" w:rsidP="00085EDB">
      <w:pPr>
        <w:spacing w:after="0"/>
        <w:jc w:val="both"/>
        <w:rPr>
          <w:rFonts w:ascii="Times New Roman" w:hAnsi="Times New Roman" w:cs="Times New Roman"/>
          <w:sz w:val="24"/>
        </w:rPr>
      </w:pPr>
      <w:r w:rsidRPr="00085EDB">
        <w:rPr>
          <w:rFonts w:ascii="Times New Roman" w:hAnsi="Times New Roman" w:cs="Times New Roman"/>
          <w:sz w:val="24"/>
        </w:rPr>
        <w:t>Na grafikonu 2</w:t>
      </w:r>
      <w:r w:rsidR="00545EE9" w:rsidRPr="00085EDB">
        <w:rPr>
          <w:rFonts w:ascii="Times New Roman" w:hAnsi="Times New Roman" w:cs="Times New Roman"/>
          <w:sz w:val="24"/>
        </w:rPr>
        <w:t>.</w:t>
      </w:r>
      <w:r w:rsidR="00234A82" w:rsidRPr="00085EDB">
        <w:rPr>
          <w:rFonts w:ascii="Times New Roman" w:hAnsi="Times New Roman" w:cs="Times New Roman"/>
          <w:sz w:val="24"/>
        </w:rPr>
        <w:t xml:space="preserve"> prikazani </w:t>
      </w:r>
      <w:r w:rsidR="00CE78B5" w:rsidRPr="00085EDB">
        <w:rPr>
          <w:rFonts w:ascii="Times New Roman" w:hAnsi="Times New Roman" w:cs="Times New Roman"/>
          <w:sz w:val="24"/>
        </w:rPr>
        <w:t>su odgovori sudionika</w:t>
      </w:r>
      <w:r w:rsidR="00234A82" w:rsidRPr="00085EDB">
        <w:rPr>
          <w:rFonts w:ascii="Times New Roman" w:hAnsi="Times New Roman" w:cs="Times New Roman"/>
          <w:sz w:val="24"/>
        </w:rPr>
        <w:t xml:space="preserve"> o </w:t>
      </w:r>
      <w:r w:rsidRPr="00085EDB">
        <w:rPr>
          <w:rFonts w:ascii="Times New Roman" w:hAnsi="Times New Roman" w:cs="Times New Roman"/>
          <w:sz w:val="24"/>
        </w:rPr>
        <w:t xml:space="preserve">na pitanje o korisnosti sadržaja skupa za njihov profesionalni razvoj. </w:t>
      </w:r>
      <w:r w:rsidR="00CE78B5" w:rsidRPr="00085EDB">
        <w:rPr>
          <w:rFonts w:ascii="Times New Roman" w:hAnsi="Times New Roman" w:cs="Times New Roman"/>
          <w:sz w:val="24"/>
        </w:rPr>
        <w:t>Iz dobivenih podataka zaključuje se da se sudionici slažu i potpuno slažu da je skup zadovoljio potrebe stručnog usavršavanja, da je koristan za profesionalan razvoj te da je ispunio iskazane ciljeve. Naime održana predavanja procijenili su  uglavnom u potpunosti korisnim, naglasivši aktualnost teme koja se bavi darovitim učenicima u sustavu obrazovanja.</w:t>
      </w:r>
    </w:p>
    <w:p w:rsidR="005A2C5F" w:rsidRPr="00085EDB" w:rsidRDefault="005A2C5F" w:rsidP="00085EDB">
      <w:pPr>
        <w:jc w:val="both"/>
      </w:pPr>
    </w:p>
    <w:p w:rsidR="00545EE9" w:rsidRPr="00085EDB" w:rsidRDefault="00545EE9" w:rsidP="00085EDB">
      <w:pPr>
        <w:jc w:val="both"/>
      </w:pPr>
      <w:r w:rsidRPr="00085EDB">
        <w:rPr>
          <w:noProof/>
        </w:rPr>
        <w:drawing>
          <wp:inline distT="0" distB="0" distL="0" distR="0" wp14:anchorId="312C9ED8" wp14:editId="17D6A52B">
            <wp:extent cx="5760720" cy="2738120"/>
            <wp:effectExtent l="0" t="0" r="0" b="5080"/>
            <wp:docPr id="8" name="Slika 8" descr="C:\Users\dkmartinic\AppData\Local\Microsoft\Windows\INetCache\Content.MSO\E9C17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kmartinic\AppData\Local\Microsoft\Windows\INetCache\Content.MSO\E9C170.t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C5F" w:rsidRPr="00085EDB" w:rsidRDefault="00545EE9" w:rsidP="00085E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085EDB">
        <w:rPr>
          <w:rFonts w:ascii="Times New Roman" w:hAnsi="Times New Roman" w:cs="Times New Roman"/>
          <w:i/>
          <w:sz w:val="24"/>
          <w:szCs w:val="24"/>
        </w:rPr>
        <w:t>Grafikon 3.</w:t>
      </w:r>
    </w:p>
    <w:p w:rsidR="00EF281A" w:rsidRPr="00085EDB" w:rsidRDefault="00545EE9" w:rsidP="00085EDB">
      <w:pPr>
        <w:spacing w:after="0"/>
        <w:jc w:val="both"/>
        <w:rPr>
          <w:rFonts w:ascii="Times New Roman" w:hAnsi="Times New Roman" w:cs="Times New Roman"/>
          <w:sz w:val="24"/>
        </w:rPr>
      </w:pPr>
      <w:r w:rsidRPr="00085EDB">
        <w:rPr>
          <w:rFonts w:ascii="Times New Roman" w:hAnsi="Times New Roman" w:cs="Times New Roman"/>
          <w:sz w:val="24"/>
        </w:rPr>
        <w:t xml:space="preserve">Na grafikonu 3. prikazani su odgovori sudionika o na pitanje o zadovoljstvu stručnim skupom u cjelini. </w:t>
      </w:r>
      <w:r w:rsidR="00EF281A" w:rsidRPr="00085EDB">
        <w:rPr>
          <w:rFonts w:ascii="Times New Roman" w:hAnsi="Times New Roman" w:cs="Times New Roman"/>
          <w:sz w:val="24"/>
        </w:rPr>
        <w:t xml:space="preserve"> Čak 75 % sudionika ocijenilo je skup najvišom ocjenom smatrajući ga vrlo korisnim.</w:t>
      </w:r>
    </w:p>
    <w:p w:rsidR="00BD25F3" w:rsidRPr="00085EDB" w:rsidRDefault="00EF281A" w:rsidP="00085EDB">
      <w:pPr>
        <w:spacing w:after="0"/>
        <w:jc w:val="both"/>
        <w:rPr>
          <w:rFonts w:ascii="Times New Roman" w:hAnsi="Times New Roman" w:cs="Times New Roman"/>
          <w:sz w:val="24"/>
        </w:rPr>
      </w:pPr>
      <w:r w:rsidRPr="00085EDB">
        <w:rPr>
          <w:rFonts w:ascii="Times New Roman" w:hAnsi="Times New Roman" w:cs="Times New Roman"/>
          <w:sz w:val="24"/>
        </w:rPr>
        <w:t>Istaknuta je važnost odabrane teme koja j inače malo zastup</w:t>
      </w:r>
      <w:r w:rsidR="00BD25F3" w:rsidRPr="00085EDB">
        <w:rPr>
          <w:rFonts w:ascii="Times New Roman" w:hAnsi="Times New Roman" w:cs="Times New Roman"/>
          <w:sz w:val="24"/>
        </w:rPr>
        <w:t>l</w:t>
      </w:r>
      <w:r w:rsidRPr="00085EDB">
        <w:rPr>
          <w:rFonts w:ascii="Times New Roman" w:hAnsi="Times New Roman" w:cs="Times New Roman"/>
          <w:sz w:val="24"/>
        </w:rPr>
        <w:t>jena na stručnim usavršavanjima, stručnost predavača</w:t>
      </w:r>
      <w:r w:rsidR="00BD25F3" w:rsidRPr="00085EDB">
        <w:rPr>
          <w:rFonts w:ascii="Times New Roman" w:hAnsi="Times New Roman" w:cs="Times New Roman"/>
          <w:sz w:val="24"/>
        </w:rPr>
        <w:t>, a posebno su istaknuti primjeri iz prakse kao motivacija i poticaj za rad.</w:t>
      </w:r>
    </w:p>
    <w:p w:rsidR="00545EE9" w:rsidRPr="00085EDB" w:rsidRDefault="00545EE9" w:rsidP="00085E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085EDB">
        <w:rPr>
          <w:noProof/>
        </w:rPr>
        <w:drawing>
          <wp:inline distT="0" distB="0" distL="0" distR="0" wp14:anchorId="32BA35DF" wp14:editId="2CB18312">
            <wp:extent cx="5760720" cy="2738120"/>
            <wp:effectExtent l="0" t="0" r="0" b="5080"/>
            <wp:docPr id="5" name="Slika 5" descr="C:\Users\dkmartinic\AppData\Local\Microsoft\Windows\INetCache\Content.MSO\79DDB8E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kmartinic\AppData\Local\Microsoft\Windows\INetCache\Content.MSO\79DDB8E7.t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5F3" w:rsidRPr="00085EDB" w:rsidRDefault="00BD25F3" w:rsidP="00085EDB">
      <w:pPr>
        <w:jc w:val="both"/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</w:pPr>
      <w:r w:rsidRPr="00085EDB">
        <w:rPr>
          <w:rFonts w:ascii="Times New Roman" w:hAnsi="Times New Roman" w:cs="Times New Roman"/>
          <w:sz w:val="24"/>
          <w:szCs w:val="24"/>
        </w:rPr>
        <w:t xml:space="preserve">4. </w:t>
      </w:r>
      <w:r w:rsidRPr="00085EDB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  <w:t>Što biste posebno izdvojili kao vrijednost stručnoga skupa?</w:t>
      </w:r>
    </w:p>
    <w:p w:rsidR="00EF281A" w:rsidRPr="00085EDB" w:rsidRDefault="00EF281A" w:rsidP="00085EDB">
      <w:pPr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085ED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Na otvoreno pitanje sudionici su izdvojili informacije koje su značajne za njihov profesionalni razv</w:t>
      </w:r>
      <w:r w:rsidR="00BD25F3" w:rsidRPr="00085ED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oj kao stručnih suradnika pedagoga</w:t>
      </w:r>
      <w:r w:rsidRPr="00085ED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 xml:space="preserve">. </w:t>
      </w:r>
      <w:r w:rsidR="00BD25F3" w:rsidRPr="00085ED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Najčešće istaknuti komentari odnose se na pohvale primjera dobre prakse koju smatraju izuzetno važn</w:t>
      </w:r>
      <w:r w:rsidR="0024357D" w:rsidRPr="00085ED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 xml:space="preserve">ima i korisnima. Također izražavaju zadovoljstvo skupom u cjelini upravo zbog ovakvog pristupa temi. </w:t>
      </w:r>
      <w:r w:rsidRPr="00085ED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 xml:space="preserve">S obzirom na </w:t>
      </w:r>
      <w:r w:rsidR="00BD25F3" w:rsidRPr="00085ED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velik broj sudionika izdvaja</w:t>
      </w:r>
      <w:r w:rsidR="0024357D" w:rsidRPr="00085ED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mo najčešće istaknuta mišljenja:</w:t>
      </w:r>
    </w:p>
    <w:p w:rsidR="005A2C5F" w:rsidRPr="00085EDB" w:rsidRDefault="005A2C5F" w:rsidP="00085EDB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Primjeri dobre prakse kolega iz škola.</w:t>
      </w:r>
    </w:p>
    <w:p w:rsidR="005A2C5F" w:rsidRPr="00085EDB" w:rsidRDefault="005A2C5F" w:rsidP="00085EDB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Konkretne ideje za rad s učenicima i korisne informacije</w:t>
      </w:r>
    </w:p>
    <w:p w:rsidR="005A2C5F" w:rsidRPr="00085EDB" w:rsidRDefault="005A2C5F" w:rsidP="00085EDB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Odabir teme</w:t>
      </w:r>
      <w:r w:rsid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 xml:space="preserve"> – </w:t>
      </w: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susrećemo se gotovo svakodnevno s darovitom djecom, a malo znamo o tome što s njima raditi.</w:t>
      </w:r>
    </w:p>
    <w:p w:rsidR="005A2C5F" w:rsidRPr="00085EDB" w:rsidRDefault="005A2C5F" w:rsidP="00085EDB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Vaša osobna iskustva koja ste nam ponudili.</w:t>
      </w:r>
    </w:p>
    <w:p w:rsidR="0024357D" w:rsidRPr="00085EDB" w:rsidRDefault="005A2C5F" w:rsidP="00085EDB">
      <w:pPr>
        <w:jc w:val="both"/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8F9FA"/>
        </w:rPr>
      </w:pPr>
      <w:r w:rsidRPr="00085EDB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8F9FA"/>
        </w:rPr>
        <w:t>Kvalitetna predavanja i izvrsni primjeri dobre prakse... Ugodni predavači i atmosfera skupa, cjelokupno kroz oba dana! Sve pohvale!</w:t>
      </w:r>
    </w:p>
    <w:p w:rsidR="0024357D" w:rsidRPr="00085EDB" w:rsidRDefault="005A2C5F" w:rsidP="00085EDB">
      <w:pPr>
        <w:jc w:val="both"/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8F9FA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Primjeri dobre prakse su mi vrijednost ovog skupa. Teoriju mogu uvijek pročitati, no primjere iz prakse, pogotovo trenutno gdje u ovim uvjetima rad s darovitima djeluje kao utopija, mi je nešto što daje nadu i želju za ostvarenjem cilja.</w:t>
      </w:r>
    </w:p>
    <w:p w:rsidR="005A2C5F" w:rsidRPr="00085EDB" w:rsidRDefault="005A2C5F" w:rsidP="00085EDB">
      <w:pPr>
        <w:jc w:val="both"/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8F9FA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Poticajne i inspirativne misli pojedinih predavačica</w:t>
      </w:r>
    </w:p>
    <w:p w:rsidR="005A2C5F" w:rsidRPr="00085EDB" w:rsidRDefault="005A2C5F" w:rsidP="00085EDB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Ne sjećam se da je tema darovitosti bila ovako detaljno ikada obrađena i prezentirana.</w:t>
      </w:r>
    </w:p>
    <w:p w:rsidR="005A2C5F" w:rsidRPr="00085EDB" w:rsidRDefault="005A2C5F" w:rsidP="00085EDB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Stručnost predavača.</w:t>
      </w:r>
    </w:p>
    <w:p w:rsidR="005A2C5F" w:rsidRPr="00085EDB" w:rsidRDefault="005A2C5F" w:rsidP="00085EDB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</w:pPr>
      <w:r w:rsidRPr="00085EDB">
        <w:rPr>
          <w:rFonts w:ascii="Times New Roman" w:eastAsia="Times New Roman" w:hAnsi="Times New Roman" w:cs="Times New Roman"/>
          <w:color w:val="202124"/>
          <w:spacing w:val="3"/>
          <w:sz w:val="24"/>
          <w:szCs w:val="24"/>
          <w:lang w:eastAsia="hr-HR"/>
        </w:rPr>
        <w:t>Primjere praktičnog rada s darovitim učenicima te načina obogaćivanja sadržaja rada. Također, sam skup kao takav doprinosi osvještavanju važnosti rada s darovitim učenicima.</w:t>
      </w:r>
    </w:p>
    <w:p w:rsidR="005A2C5F" w:rsidRPr="00085EDB" w:rsidRDefault="005A2C5F" w:rsidP="00085EDB">
      <w:pPr>
        <w:jc w:val="both"/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8F9FA"/>
        </w:rPr>
      </w:pPr>
      <w:r w:rsidRPr="00085EDB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8F9FA"/>
        </w:rPr>
        <w:t>Primjeri u praksi, poduzimane inicijative i rad i nastojanja da se ostvare i kako da se ostvare u praksi zakonske postavke u radu s potencijalno darovitim i darovitim učenicima.</w:t>
      </w:r>
    </w:p>
    <w:p w:rsidR="005A2C5F" w:rsidRPr="00085EDB" w:rsidRDefault="005A2C5F" w:rsidP="00085EDB">
      <w:pPr>
        <w:jc w:val="both"/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8F9FA"/>
        </w:rPr>
      </w:pPr>
      <w:r w:rsidRPr="00085EDB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8F9FA"/>
        </w:rPr>
        <w:t>Bogatstvo primjera prakse koji pokazuju da se unatoč nedostatnoj zakonskoj potpori odnosno temelju u realnosti provode divne i hvalevrijedne aktivnosti i programi u ovom području, što djeluje vrlo poticajno. Izvrsne predavačice!</w:t>
      </w:r>
    </w:p>
    <w:p w:rsidR="0024357D" w:rsidRPr="00085EDB" w:rsidRDefault="0024357D" w:rsidP="00085EDB">
      <w:pPr>
        <w:jc w:val="both"/>
        <w:rPr>
          <w:rFonts w:ascii="Times New Roman" w:hAnsi="Times New Roman" w:cs="Times New Roman"/>
          <w:i/>
          <w:color w:val="202124"/>
          <w:spacing w:val="3"/>
          <w:sz w:val="24"/>
          <w:szCs w:val="24"/>
          <w:shd w:val="clear" w:color="auto" w:fill="F8F9FA"/>
        </w:rPr>
      </w:pPr>
      <w:r w:rsidRPr="00085EDB">
        <w:rPr>
          <w:rFonts w:ascii="Times New Roman" w:hAnsi="Times New Roman" w:cs="Times New Roman"/>
          <w:i/>
          <w:color w:val="202124"/>
          <w:spacing w:val="3"/>
          <w:sz w:val="24"/>
          <w:szCs w:val="24"/>
          <w:shd w:val="clear" w:color="auto" w:fill="F8F9FA"/>
        </w:rPr>
        <w:t>Izvješće sastavila: viša savjetnica Đurđica Kaurloto Martinić</w:t>
      </w:r>
    </w:p>
    <w:sectPr w:rsidR="0024357D" w:rsidRPr="00085E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948" w:rsidRDefault="00377948" w:rsidP="005A2C5F">
      <w:pPr>
        <w:spacing w:after="0" w:line="240" w:lineRule="auto"/>
      </w:pPr>
      <w:r>
        <w:separator/>
      </w:r>
    </w:p>
  </w:endnote>
  <w:endnote w:type="continuationSeparator" w:id="0">
    <w:p w:rsidR="00377948" w:rsidRDefault="00377948" w:rsidP="005A2C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948" w:rsidRDefault="00377948" w:rsidP="005A2C5F">
      <w:pPr>
        <w:spacing w:after="0" w:line="240" w:lineRule="auto"/>
      </w:pPr>
      <w:r>
        <w:separator/>
      </w:r>
    </w:p>
  </w:footnote>
  <w:footnote w:type="continuationSeparator" w:id="0">
    <w:p w:rsidR="00377948" w:rsidRDefault="00377948" w:rsidP="005A2C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817"/>
    <w:rsid w:val="00006822"/>
    <w:rsid w:val="00022651"/>
    <w:rsid w:val="00085EDB"/>
    <w:rsid w:val="000A34EE"/>
    <w:rsid w:val="00223B36"/>
    <w:rsid w:val="00234A82"/>
    <w:rsid w:val="0024357D"/>
    <w:rsid w:val="00377948"/>
    <w:rsid w:val="00422B77"/>
    <w:rsid w:val="00545EE9"/>
    <w:rsid w:val="00592686"/>
    <w:rsid w:val="005A2C5F"/>
    <w:rsid w:val="00685BAD"/>
    <w:rsid w:val="007B5825"/>
    <w:rsid w:val="00BD25F3"/>
    <w:rsid w:val="00C62817"/>
    <w:rsid w:val="00CE78B5"/>
    <w:rsid w:val="00DB473C"/>
    <w:rsid w:val="00E53686"/>
    <w:rsid w:val="00E64270"/>
    <w:rsid w:val="00EF2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E989C"/>
  <w15:chartTrackingRefBased/>
  <w15:docId w15:val="{B7766BBC-31CC-4E33-8475-BD734383C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79470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029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312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661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3847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988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21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7883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82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116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5891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403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6112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424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7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3009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452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269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0571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1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687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28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070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542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177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234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0" Type="http://schemas.openxmlformats.org/officeDocument/2006/relationships/chart" Target="charts/chart4.xml"/><Relationship Id="rId4" Type="http://schemas.openxmlformats.org/officeDocument/2006/relationships/footnotes" Target="footnotes.xml"/><Relationship Id="rId9" Type="http://schemas.openxmlformats.org/officeDocument/2006/relationships/chart" Target="charts/chart3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Radni_list_programa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Radni_list_programa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Radni_list_programa_Microsoft_Excel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Radni_list_programa_Microsoft_Excel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List1!$A$12</c:f>
              <c:strCache>
                <c:ptCount val="1"/>
                <c:pt idx="0">
                  <c:v>Broj sudionika -414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E47-465A-A7E9-FB46D9ABFA9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E47-465A-A7E9-FB46D9ABFA9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E47-465A-A7E9-FB46D9ABFA92}"/>
              </c:ext>
            </c:extLst>
          </c:dPt>
          <c:cat>
            <c:strRef>
              <c:f>List1!$B$11:$D$11</c:f>
              <c:strCache>
                <c:ptCount val="3"/>
                <c:pt idx="0">
                  <c:v>vrlo korisno</c:v>
                </c:pt>
                <c:pt idx="1">
                  <c:v>korisno</c:v>
                </c:pt>
                <c:pt idx="2">
                  <c:v>djelomično</c:v>
                </c:pt>
              </c:strCache>
            </c:strRef>
          </c:cat>
          <c:val>
            <c:numRef>
              <c:f>List1!$B$12:$D$12</c:f>
              <c:numCache>
                <c:formatCode>General</c:formatCode>
                <c:ptCount val="3"/>
                <c:pt idx="0">
                  <c:v>290</c:v>
                </c:pt>
                <c:pt idx="1">
                  <c:v>102</c:v>
                </c:pt>
                <c:pt idx="2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E47-465A-A7E9-FB46D9ABFA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List1!$A$12</c:f>
              <c:strCache>
                <c:ptCount val="1"/>
                <c:pt idx="0">
                  <c:v>Broj sudionika -414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8B7-4CF4-BF33-D5646A81C68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8B7-4CF4-BF33-D5646A81C68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8B7-4CF4-BF33-D5646A81C68E}"/>
              </c:ext>
            </c:extLst>
          </c:dPt>
          <c:cat>
            <c:strRef>
              <c:f>List1!$B$11:$D$11</c:f>
              <c:strCache>
                <c:ptCount val="3"/>
                <c:pt idx="0">
                  <c:v>vrlo korisno</c:v>
                </c:pt>
                <c:pt idx="1">
                  <c:v>korisno</c:v>
                </c:pt>
                <c:pt idx="2">
                  <c:v>djelomično</c:v>
                </c:pt>
              </c:strCache>
            </c:strRef>
          </c:cat>
          <c:val>
            <c:numRef>
              <c:f>List1!$B$12:$D$12</c:f>
              <c:numCache>
                <c:formatCode>General</c:formatCode>
                <c:ptCount val="3"/>
                <c:pt idx="0">
                  <c:v>290</c:v>
                </c:pt>
                <c:pt idx="1">
                  <c:v>94</c:v>
                </c:pt>
                <c:pt idx="2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8B7-4CF4-BF33-D5646A81C6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List1!$A$12</c:f>
              <c:strCache>
                <c:ptCount val="1"/>
                <c:pt idx="0">
                  <c:v>Broj sudionika -414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183-4C9A-B6E9-B463684D8BF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183-4C9A-B6E9-B463684D8BF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183-4C9A-B6E9-B463684D8BF0}"/>
              </c:ext>
            </c:extLst>
          </c:dPt>
          <c:cat>
            <c:strRef>
              <c:f>List1!$B$11:$D$11</c:f>
              <c:strCache>
                <c:ptCount val="3"/>
                <c:pt idx="0">
                  <c:v>vrlo korisno</c:v>
                </c:pt>
                <c:pt idx="1">
                  <c:v>korisno</c:v>
                </c:pt>
                <c:pt idx="2">
                  <c:v>djelomično</c:v>
                </c:pt>
              </c:strCache>
            </c:strRef>
          </c:cat>
          <c:val>
            <c:numRef>
              <c:f>List1!$B$12:$D$12</c:f>
              <c:numCache>
                <c:formatCode>General</c:formatCode>
                <c:ptCount val="3"/>
                <c:pt idx="0">
                  <c:v>337</c:v>
                </c:pt>
                <c:pt idx="1">
                  <c:v>59</c:v>
                </c:pt>
                <c:pt idx="2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183-4C9A-B6E9-B463684D8B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List1!$A$12</c:f>
              <c:strCache>
                <c:ptCount val="1"/>
                <c:pt idx="0">
                  <c:v>Broj sudionika -414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91A-4F90-8D78-E99AF1118F2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91A-4F90-8D78-E99AF1118F2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291A-4F90-8D78-E99AF1118F2B}"/>
              </c:ext>
            </c:extLst>
          </c:dPt>
          <c:cat>
            <c:strRef>
              <c:f>List1!$B$11:$D$11</c:f>
              <c:strCache>
                <c:ptCount val="3"/>
                <c:pt idx="0">
                  <c:v>vrlo korisno</c:v>
                </c:pt>
                <c:pt idx="1">
                  <c:v>korisno</c:v>
                </c:pt>
                <c:pt idx="2">
                  <c:v>djelomično</c:v>
                </c:pt>
              </c:strCache>
            </c:strRef>
          </c:cat>
          <c:val>
            <c:numRef>
              <c:f>List1!$B$12:$D$12</c:f>
              <c:numCache>
                <c:formatCode>General</c:formatCode>
                <c:ptCount val="3"/>
                <c:pt idx="0">
                  <c:v>337</c:v>
                </c:pt>
                <c:pt idx="1">
                  <c:v>59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291A-4F90-8D78-E99AF1118F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Đurđica Kaurloto-Martinić</dc:creator>
  <cp:keywords/>
  <dc:description/>
  <cp:lastModifiedBy>Miroslav Micanovic</cp:lastModifiedBy>
  <cp:revision>3</cp:revision>
  <dcterms:created xsi:type="dcterms:W3CDTF">2022-10-12T13:43:00Z</dcterms:created>
  <dcterms:modified xsi:type="dcterms:W3CDTF">2022-10-19T12:29:00Z</dcterms:modified>
</cp:coreProperties>
</file>