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charts/chartEx3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charts/chartEx4.xml" ContentType="application/vnd.ms-office.chartex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42" w:rsidRPr="000C0CED" w:rsidRDefault="000F6AF9" w:rsidP="00556A42">
      <w:pPr>
        <w:spacing w:line="240" w:lineRule="auto"/>
        <w:jc w:val="center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Evaluacija</w:t>
      </w:r>
      <w:bookmarkStart w:id="0" w:name="_GoBack"/>
      <w:bookmarkEnd w:id="0"/>
      <w:r w:rsidRPr="000C0CED">
        <w:rPr>
          <w:rFonts w:ascii="Times New Roman" w:hAnsi="Times New Roman" w:cs="Times New Roman"/>
          <w:szCs w:val="24"/>
          <w:lang w:val="hr-HR"/>
        </w:rPr>
        <w:t xml:space="preserve"> o državnom stručnom skupu psihologa</w:t>
      </w:r>
    </w:p>
    <w:p w:rsidR="00556A42" w:rsidRPr="000C0CED" w:rsidRDefault="000F6AF9" w:rsidP="00556A42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r</w:t>
      </w:r>
      <w:r w:rsidRPr="000C0CED">
        <w:rPr>
          <w:rFonts w:ascii="Times New Roman" w:hAnsi="Times New Roman" w:cs="Times New Roman"/>
          <w:szCs w:val="24"/>
          <w:lang w:val="hr-HR"/>
        </w:rPr>
        <w:t>azličitost kao izvor stresa i emocionalnih teškoća učenika</w:t>
      </w:r>
    </w:p>
    <w:p w:rsidR="000C0CED" w:rsidRPr="000C0CED" w:rsidRDefault="005E2464" w:rsidP="00ED1AE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C0CED">
        <w:rPr>
          <w:rFonts w:ascii="Times New Roman" w:hAnsi="Times New Roman" w:cs="Times New Roman"/>
          <w:szCs w:val="24"/>
        </w:rPr>
        <w:t>Evaluacijski upitni</w:t>
      </w:r>
      <w:r w:rsidR="005B1F75" w:rsidRPr="000C0CED">
        <w:rPr>
          <w:rFonts w:ascii="Times New Roman" w:hAnsi="Times New Roman" w:cs="Times New Roman"/>
          <w:szCs w:val="24"/>
        </w:rPr>
        <w:t>k</w:t>
      </w:r>
      <w:r w:rsidRPr="000C0CED">
        <w:rPr>
          <w:rFonts w:ascii="Times New Roman" w:hAnsi="Times New Roman" w:cs="Times New Roman"/>
          <w:szCs w:val="24"/>
        </w:rPr>
        <w:t xml:space="preserve"> ispunio je 291 sudionik. Sudionici su zanimljivost teme državnog stručnog skupa ocijenili </w:t>
      </w:r>
      <w:r w:rsidR="000C0CED">
        <w:rPr>
          <w:rFonts w:ascii="Times New Roman" w:hAnsi="Times New Roman" w:cs="Times New Roman"/>
          <w:szCs w:val="24"/>
        </w:rPr>
        <w:t xml:space="preserve">prosječnom </w:t>
      </w:r>
      <w:r w:rsidRPr="000C0CED">
        <w:rPr>
          <w:rFonts w:ascii="Times New Roman" w:hAnsi="Times New Roman" w:cs="Times New Roman"/>
          <w:szCs w:val="24"/>
        </w:rPr>
        <w:t>ocjenom 4,9</w:t>
      </w:r>
      <w:r w:rsidR="000C0CED" w:rsidRPr="000C0CED">
        <w:rPr>
          <w:rFonts w:ascii="Times New Roman" w:hAnsi="Times New Roman" w:cs="Times New Roman"/>
          <w:szCs w:val="24"/>
        </w:rPr>
        <w:t xml:space="preserve"> (Slika 1)</w:t>
      </w:r>
      <w:r w:rsidRPr="000C0CED">
        <w:rPr>
          <w:rFonts w:ascii="Times New Roman" w:hAnsi="Times New Roman" w:cs="Times New Roman"/>
          <w:szCs w:val="24"/>
        </w:rPr>
        <w:t xml:space="preserve">. </w:t>
      </w:r>
    </w:p>
    <w:p w:rsidR="000C0CED" w:rsidRPr="000C0CED" w:rsidRDefault="000C0CED" w:rsidP="00ED1AE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06EBE" w:rsidRDefault="000C0CED" w:rsidP="00ED1AE9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0C0CED">
        <w:rPr>
          <w:rFonts w:ascii="Times New Roman" w:hAnsi="Times New Roman" w:cs="Times New Roman"/>
          <w:szCs w:val="24"/>
        </w:rPr>
        <w:t>Slika 1.</w:t>
      </w:r>
      <w:r w:rsidR="00D06EBE">
        <w:rPr>
          <w:rFonts w:ascii="Times New Roman" w:hAnsi="Times New Roman" w:cs="Times New Roman"/>
          <w:szCs w:val="24"/>
        </w:rPr>
        <w:t>:</w:t>
      </w:r>
      <w:r w:rsidRPr="000C0CED">
        <w:rPr>
          <w:rFonts w:ascii="Times New Roman" w:hAnsi="Times New Roman" w:cs="Times New Roman"/>
          <w:szCs w:val="24"/>
        </w:rPr>
        <w:t xml:space="preserve"> Distribucija odgovora sudionika na pitanje </w:t>
      </w:r>
      <w:r w:rsidRPr="000C0CED">
        <w:rPr>
          <w:rFonts w:ascii="Times New Roman" w:hAnsi="Times New Roman" w:cs="Times New Roman"/>
          <w:i/>
          <w:szCs w:val="24"/>
        </w:rPr>
        <w:t>Zanimljivost teme državnog stručnog skupa</w:t>
      </w:r>
      <w:r w:rsidR="00D06EBE">
        <w:rPr>
          <w:rFonts w:ascii="Times New Roman" w:hAnsi="Times New Roman" w:cs="Times New Roman"/>
          <w:i/>
          <w:szCs w:val="24"/>
        </w:rPr>
        <w:t xml:space="preserve"> </w:t>
      </w:r>
    </w:p>
    <w:p w:rsidR="000C0CED" w:rsidRPr="00D06EBE" w:rsidRDefault="00D06EBE" w:rsidP="00ED1AE9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</w:t>
      </w:r>
      <w:r w:rsidRPr="00D06EBE">
        <w:rPr>
          <w:rFonts w:ascii="Times New Roman" w:hAnsi="Times New Roman" w:cs="Times New Roman"/>
          <w:szCs w:val="24"/>
        </w:rPr>
        <w:t>(0 do 5)</w:t>
      </w:r>
    </w:p>
    <w:p w:rsidR="00D06EBE" w:rsidRPr="000C0CED" w:rsidRDefault="00D06EBE" w:rsidP="00ED1AE9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0C0CED" w:rsidRPr="000C0CED" w:rsidRDefault="000C0CED" w:rsidP="00ED1AE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C0CED">
        <w:rPr>
          <w:noProof/>
          <w:sz w:val="20"/>
          <w:lang w:val="hr-HR" w:eastAsia="hr-HR"/>
        </w:rPr>
        <mc:AlternateContent>
          <mc:Choice Requires="cx1">
            <w:drawing>
              <wp:inline distT="0" distB="0" distL="0" distR="0" wp14:anchorId="5155753D" wp14:editId="567F8BD0">
                <wp:extent cx="3593206" cy="2324637"/>
                <wp:effectExtent l="0" t="0" r="7620" b="0"/>
                <wp:docPr id="1" name="Chart 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7"/>
                  </a:graphicData>
                </a:graphic>
              </wp:inline>
            </w:drawing>
          </mc:Choice>
          <mc:Fallback>
            <w:drawing>
              <wp:inline distT="0" distB="0" distL="0" distR="0" wp14:anchorId="5155753D" wp14:editId="567F8BD0">
                <wp:extent cx="3593206" cy="2324637"/>
                <wp:effectExtent l="0" t="0" r="7620" b="0"/>
                <wp:docPr id="1" name="Chart 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art 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2830" cy="2324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C0CED" w:rsidRPr="000C0CED" w:rsidRDefault="005E2464" w:rsidP="00ED1AE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C0CED">
        <w:rPr>
          <w:rFonts w:ascii="Times New Roman" w:hAnsi="Times New Roman" w:cs="Times New Roman"/>
          <w:szCs w:val="24"/>
        </w:rPr>
        <w:t xml:space="preserve">Primijenjivost prezentiranih sadržaja u praksi ocijenjena je </w:t>
      </w:r>
      <w:r w:rsidR="000C0CED">
        <w:rPr>
          <w:rFonts w:ascii="Times New Roman" w:hAnsi="Times New Roman" w:cs="Times New Roman"/>
          <w:szCs w:val="24"/>
        </w:rPr>
        <w:t xml:space="preserve">prosječnom </w:t>
      </w:r>
      <w:r w:rsidRPr="000C0CED">
        <w:rPr>
          <w:rFonts w:ascii="Times New Roman" w:hAnsi="Times New Roman" w:cs="Times New Roman"/>
          <w:szCs w:val="24"/>
        </w:rPr>
        <w:t>ocjenom 4,7</w:t>
      </w:r>
      <w:r w:rsidR="000C0CED" w:rsidRPr="000C0CED">
        <w:rPr>
          <w:rFonts w:ascii="Times New Roman" w:hAnsi="Times New Roman" w:cs="Times New Roman"/>
          <w:szCs w:val="24"/>
        </w:rPr>
        <w:t xml:space="preserve"> (Slika 2.)</w:t>
      </w:r>
      <w:r w:rsidRPr="000C0CED">
        <w:rPr>
          <w:rFonts w:ascii="Times New Roman" w:hAnsi="Times New Roman" w:cs="Times New Roman"/>
          <w:szCs w:val="24"/>
        </w:rPr>
        <w:t xml:space="preserve">. </w:t>
      </w:r>
    </w:p>
    <w:p w:rsidR="000C0CED" w:rsidRPr="000C0CED" w:rsidRDefault="000C0CED" w:rsidP="00ED1AE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C0CED" w:rsidRDefault="000C0CED" w:rsidP="00ED1AE9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0C0CED">
        <w:rPr>
          <w:rFonts w:ascii="Times New Roman" w:hAnsi="Times New Roman" w:cs="Times New Roman"/>
          <w:szCs w:val="24"/>
        </w:rPr>
        <w:t xml:space="preserve">Slika 2.: Distribucija odgovora sudionika na pitanje </w:t>
      </w:r>
      <w:r w:rsidRPr="000C0CED">
        <w:rPr>
          <w:rFonts w:ascii="Times New Roman" w:hAnsi="Times New Roman" w:cs="Times New Roman"/>
          <w:i/>
          <w:szCs w:val="24"/>
        </w:rPr>
        <w:t>Primjenjivost prezentiranih sadržaja u praksi</w:t>
      </w:r>
    </w:p>
    <w:p w:rsidR="00D06EBE" w:rsidRPr="00D06EBE" w:rsidRDefault="00D06EBE" w:rsidP="00D06EBE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  <w:r w:rsidRPr="00D06EBE">
        <w:rPr>
          <w:rFonts w:ascii="Times New Roman" w:hAnsi="Times New Roman" w:cs="Times New Roman"/>
          <w:szCs w:val="24"/>
        </w:rPr>
        <w:t>(0 do 5)</w:t>
      </w:r>
    </w:p>
    <w:p w:rsidR="000C0CED" w:rsidRPr="000C0CED" w:rsidRDefault="000C0CED" w:rsidP="00ED1AE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C0CED" w:rsidRPr="000C0CED" w:rsidRDefault="000C0CED" w:rsidP="00ED1AE9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noProof/>
          <w:lang w:val="hr-HR" w:eastAsia="hr-HR"/>
        </w:rPr>
        <mc:AlternateContent>
          <mc:Choice Requires="cx1">
            <w:drawing>
              <wp:inline distT="0" distB="0" distL="0" distR="0" wp14:anchorId="5DC8B570" wp14:editId="77E57FC5">
                <wp:extent cx="3612524" cy="2009104"/>
                <wp:effectExtent l="0" t="0" r="6985" b="10795"/>
                <wp:docPr id="2" name="Chart 2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9"/>
                  </a:graphicData>
                </a:graphic>
              </wp:inline>
            </w:drawing>
          </mc:Choice>
          <mc:Fallback>
            <w:drawing>
              <wp:inline distT="0" distB="0" distL="0" distR="0" wp14:anchorId="5DC8B570" wp14:editId="77E57FC5">
                <wp:extent cx="3612524" cy="2009104"/>
                <wp:effectExtent l="0" t="0" r="6985" b="10795"/>
                <wp:docPr id="2" name="Chart 2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art 2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2515" cy="2008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C0CED" w:rsidRPr="000C0CED" w:rsidRDefault="000C0CED" w:rsidP="00ED1AE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C0CED" w:rsidRPr="000C0CED" w:rsidRDefault="005E2464" w:rsidP="00ED1AE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C0CED">
        <w:rPr>
          <w:rFonts w:ascii="Times New Roman" w:hAnsi="Times New Roman" w:cs="Times New Roman"/>
          <w:szCs w:val="24"/>
        </w:rPr>
        <w:t>Ispunjenost svojih očekivanja sudionici su ocijenili prosječnom ocjenom 4,8</w:t>
      </w:r>
      <w:r w:rsidR="000C0CED" w:rsidRPr="000C0CED">
        <w:rPr>
          <w:rFonts w:ascii="Times New Roman" w:hAnsi="Times New Roman" w:cs="Times New Roman"/>
          <w:szCs w:val="24"/>
        </w:rPr>
        <w:t xml:space="preserve"> (Slika 3)</w:t>
      </w:r>
      <w:r w:rsidRPr="000C0CED">
        <w:rPr>
          <w:rFonts w:ascii="Times New Roman" w:hAnsi="Times New Roman" w:cs="Times New Roman"/>
          <w:szCs w:val="24"/>
        </w:rPr>
        <w:t xml:space="preserve">. </w:t>
      </w:r>
    </w:p>
    <w:p w:rsidR="000C0CED" w:rsidRDefault="000C0CED" w:rsidP="00ED1AE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06EBE" w:rsidRPr="00D06EBE" w:rsidRDefault="000C0CED" w:rsidP="00D06EB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C0CED">
        <w:rPr>
          <w:rFonts w:ascii="Times New Roman" w:hAnsi="Times New Roman" w:cs="Times New Roman"/>
          <w:szCs w:val="24"/>
        </w:rPr>
        <w:t xml:space="preserve">Slika 3: Distribucija odgovora sudionika na pitanje </w:t>
      </w:r>
      <w:r w:rsidRPr="000C0CED">
        <w:rPr>
          <w:rFonts w:ascii="Times New Roman" w:hAnsi="Times New Roman" w:cs="Times New Roman"/>
          <w:i/>
          <w:szCs w:val="24"/>
        </w:rPr>
        <w:t xml:space="preserve">Ispunjenost </w:t>
      </w:r>
      <w:r w:rsidR="00D06EBE">
        <w:rPr>
          <w:rFonts w:ascii="Times New Roman" w:hAnsi="Times New Roman" w:cs="Times New Roman"/>
          <w:i/>
          <w:szCs w:val="24"/>
        </w:rPr>
        <w:t xml:space="preserve">Vaših </w:t>
      </w:r>
      <w:r w:rsidRPr="000C0CED">
        <w:rPr>
          <w:rFonts w:ascii="Times New Roman" w:hAnsi="Times New Roman" w:cs="Times New Roman"/>
          <w:i/>
          <w:szCs w:val="24"/>
        </w:rPr>
        <w:t>očekivanja</w:t>
      </w:r>
      <w:r w:rsidR="00D06EBE">
        <w:rPr>
          <w:rFonts w:ascii="Times New Roman" w:hAnsi="Times New Roman" w:cs="Times New Roman"/>
          <w:i/>
          <w:szCs w:val="24"/>
        </w:rPr>
        <w:t xml:space="preserve"> </w:t>
      </w:r>
      <w:r w:rsidR="00D06EBE" w:rsidRPr="00D06EBE">
        <w:rPr>
          <w:rFonts w:ascii="Times New Roman" w:hAnsi="Times New Roman" w:cs="Times New Roman"/>
          <w:szCs w:val="24"/>
        </w:rPr>
        <w:t>(0 do 5)</w:t>
      </w:r>
    </w:p>
    <w:p w:rsidR="000C0CED" w:rsidRPr="000C0CED" w:rsidRDefault="000C0CED" w:rsidP="00ED1AE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C0CED" w:rsidRPr="000C0CED" w:rsidRDefault="000C0CED" w:rsidP="00ED1AE9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noProof/>
          <w:lang w:val="hr-HR" w:eastAsia="hr-HR"/>
        </w:rPr>
        <w:lastRenderedPageBreak/>
        <mc:AlternateContent>
          <mc:Choice Requires="cx1">
            <w:drawing>
              <wp:inline distT="0" distB="0" distL="0" distR="0" wp14:anchorId="1B13A18E" wp14:editId="5B2974EA">
                <wp:extent cx="3715555" cy="1867437"/>
                <wp:effectExtent l="0" t="0" r="18415" b="0"/>
                <wp:docPr id="3" name="Chart 3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1"/>
                  </a:graphicData>
                </a:graphic>
              </wp:inline>
            </w:drawing>
          </mc:Choice>
          <mc:Fallback>
            <w:drawing>
              <wp:inline distT="0" distB="0" distL="0" distR="0" wp14:anchorId="1B13A18E" wp14:editId="5B2974EA">
                <wp:extent cx="3715555" cy="1867437"/>
                <wp:effectExtent l="0" t="0" r="18415" b="0"/>
                <wp:docPr id="3" name="Chart 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hart 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5385" cy="186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C0CED" w:rsidRDefault="000C0CED" w:rsidP="00ED1AE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E2464" w:rsidRDefault="005E2464" w:rsidP="00ED1AE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C0CED">
        <w:rPr>
          <w:rFonts w:ascii="Times New Roman" w:hAnsi="Times New Roman" w:cs="Times New Roman"/>
          <w:szCs w:val="24"/>
        </w:rPr>
        <w:t xml:space="preserve">Organizacija </w:t>
      </w:r>
      <w:r w:rsidR="00D06EBE">
        <w:rPr>
          <w:rFonts w:ascii="Times New Roman" w:hAnsi="Times New Roman" w:cs="Times New Roman"/>
          <w:szCs w:val="24"/>
        </w:rPr>
        <w:t xml:space="preserve">državnog </w:t>
      </w:r>
      <w:r w:rsidRPr="000C0CED">
        <w:rPr>
          <w:rFonts w:ascii="Times New Roman" w:hAnsi="Times New Roman" w:cs="Times New Roman"/>
          <w:szCs w:val="24"/>
        </w:rPr>
        <w:t xml:space="preserve">stručnog skupa ocijenjena je </w:t>
      </w:r>
      <w:r w:rsidR="000C0CED">
        <w:rPr>
          <w:rFonts w:ascii="Times New Roman" w:hAnsi="Times New Roman" w:cs="Times New Roman"/>
          <w:szCs w:val="24"/>
        </w:rPr>
        <w:t xml:space="preserve">prosječnom </w:t>
      </w:r>
      <w:r w:rsidRPr="000C0CED">
        <w:rPr>
          <w:rFonts w:ascii="Times New Roman" w:hAnsi="Times New Roman" w:cs="Times New Roman"/>
          <w:szCs w:val="24"/>
        </w:rPr>
        <w:t>ocjenom 4,9</w:t>
      </w:r>
      <w:r w:rsidR="000C0CED" w:rsidRPr="000C0CED">
        <w:rPr>
          <w:rFonts w:ascii="Times New Roman" w:hAnsi="Times New Roman" w:cs="Times New Roman"/>
          <w:szCs w:val="24"/>
        </w:rPr>
        <w:t xml:space="preserve"> (Slika 4)</w:t>
      </w:r>
      <w:r w:rsidRPr="000C0CED">
        <w:rPr>
          <w:rFonts w:ascii="Times New Roman" w:hAnsi="Times New Roman" w:cs="Times New Roman"/>
          <w:szCs w:val="24"/>
        </w:rPr>
        <w:t xml:space="preserve">. </w:t>
      </w:r>
    </w:p>
    <w:p w:rsidR="000C0CED" w:rsidRDefault="000C0CED" w:rsidP="00ED1AE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06EBE" w:rsidRPr="00D06EBE" w:rsidRDefault="000C0CED" w:rsidP="00D06EB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C0CED">
        <w:rPr>
          <w:rFonts w:ascii="Times New Roman" w:hAnsi="Times New Roman" w:cs="Times New Roman"/>
          <w:szCs w:val="24"/>
        </w:rPr>
        <w:t xml:space="preserve">Slika 4: Distribucija odgovora sudionika na pitanje </w:t>
      </w:r>
      <w:r w:rsidRPr="000C0CED">
        <w:rPr>
          <w:rFonts w:ascii="Times New Roman" w:hAnsi="Times New Roman" w:cs="Times New Roman"/>
          <w:i/>
          <w:szCs w:val="24"/>
        </w:rPr>
        <w:t>Organizacija stručnoga skupa</w:t>
      </w:r>
      <w:r w:rsidR="00D06EBE">
        <w:rPr>
          <w:rFonts w:ascii="Times New Roman" w:hAnsi="Times New Roman" w:cs="Times New Roman"/>
          <w:i/>
          <w:szCs w:val="24"/>
        </w:rPr>
        <w:t xml:space="preserve"> </w:t>
      </w:r>
      <w:r w:rsidR="00D06EBE" w:rsidRPr="00D06EBE">
        <w:rPr>
          <w:rFonts w:ascii="Times New Roman" w:hAnsi="Times New Roman" w:cs="Times New Roman"/>
          <w:szCs w:val="24"/>
        </w:rPr>
        <w:t>(0 do 5)</w:t>
      </w:r>
    </w:p>
    <w:p w:rsidR="000C0CED" w:rsidRPr="000C0CED" w:rsidRDefault="000C0CED" w:rsidP="00ED1AE9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0C0CED" w:rsidRPr="000C0CED" w:rsidRDefault="000C0CED" w:rsidP="00ED1AE9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noProof/>
          <w:lang w:val="hr-HR" w:eastAsia="hr-HR"/>
        </w:rPr>
        <mc:AlternateContent>
          <mc:Choice Requires="cx1">
            <w:drawing>
              <wp:inline distT="0" distB="0" distL="0" distR="0" wp14:anchorId="2E73EB66" wp14:editId="301A6E44">
                <wp:extent cx="3734873" cy="2163651"/>
                <wp:effectExtent l="0" t="0" r="18415" b="8255"/>
                <wp:docPr id="5" name="Chart 5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2E73EB66" wp14:editId="301A6E44">
                <wp:extent cx="3734873" cy="2163651"/>
                <wp:effectExtent l="0" t="0" r="18415" b="8255"/>
                <wp:docPr id="5" name="Chart 5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hart 5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4435" cy="2163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E2464" w:rsidRPr="000C0CED" w:rsidRDefault="005E2464" w:rsidP="00ED1AE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C0CED">
        <w:rPr>
          <w:rFonts w:ascii="Times New Roman" w:hAnsi="Times New Roman" w:cs="Times New Roman"/>
          <w:szCs w:val="24"/>
        </w:rPr>
        <w:t xml:space="preserve">Na pitanje koja plenarna predavanja procjenjuju najkorisnijima za rad ili </w:t>
      </w:r>
      <w:r w:rsidR="00AE2878" w:rsidRPr="000C0CED">
        <w:rPr>
          <w:rFonts w:ascii="Times New Roman" w:hAnsi="Times New Roman" w:cs="Times New Roman"/>
          <w:szCs w:val="24"/>
        </w:rPr>
        <w:t xml:space="preserve">najzanimljivijima </w:t>
      </w:r>
      <w:r w:rsidRPr="000C0CED">
        <w:rPr>
          <w:rFonts w:ascii="Times New Roman" w:hAnsi="Times New Roman" w:cs="Times New Roman"/>
          <w:szCs w:val="24"/>
        </w:rPr>
        <w:t>sudionic</w:t>
      </w:r>
      <w:r w:rsidR="00ED1AE9" w:rsidRPr="000C0CED">
        <w:rPr>
          <w:rFonts w:ascii="Times New Roman" w:hAnsi="Times New Roman" w:cs="Times New Roman"/>
          <w:szCs w:val="24"/>
        </w:rPr>
        <w:t xml:space="preserve">i su podjednako isticali sva plenarna predavanja kao korisna i zanimljiva. Odgovori na pitanje koja kraća izlaganja smatraju najkorisnijima za njihov rad ili najzanimljivijima, odgovori su također vrlo raznoliki i ukazuju da je program zadovoljio potrebe sudionika. </w:t>
      </w:r>
    </w:p>
    <w:p w:rsidR="00DA7DCD" w:rsidRPr="000C0CED" w:rsidRDefault="00ED1AE9" w:rsidP="00ED1AE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C0CED">
        <w:rPr>
          <w:rFonts w:ascii="Times New Roman" w:hAnsi="Times New Roman" w:cs="Times New Roman"/>
          <w:szCs w:val="24"/>
        </w:rPr>
        <w:t xml:space="preserve">Sudionici na pitanje o kojim bi temama prezentiranim na stručnom skupu željeli znati više najčešće navode sljedeće teme: samoozljeđivanje, darovitost, neuropsihologijska procjena, transrodnost, </w:t>
      </w:r>
      <w:r w:rsidR="00DA7DCD" w:rsidRPr="000C0CED">
        <w:rPr>
          <w:rFonts w:ascii="Times New Roman" w:hAnsi="Times New Roman" w:cs="Times New Roman"/>
          <w:szCs w:val="24"/>
        </w:rPr>
        <w:t xml:space="preserve">LGBTIQ učenici, </w:t>
      </w:r>
      <w:r w:rsidRPr="000C0CED">
        <w:rPr>
          <w:rFonts w:ascii="Times New Roman" w:hAnsi="Times New Roman" w:cs="Times New Roman"/>
          <w:szCs w:val="24"/>
        </w:rPr>
        <w:t xml:space="preserve">teme prezentirane na okruglom stolu, rad s djecom s problemima u ponašanju, trening kreativnog mišljenja, suicidalnost, rad s učenicima s teškoćama, preventivni programi, specifične teškoće učenja, motivacija. </w:t>
      </w:r>
    </w:p>
    <w:p w:rsidR="00ED1AE9" w:rsidRPr="000C0CED" w:rsidRDefault="00ED1AE9" w:rsidP="00ED1AE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C0CED">
        <w:rPr>
          <w:rFonts w:ascii="Times New Roman" w:hAnsi="Times New Roman" w:cs="Times New Roman"/>
          <w:szCs w:val="24"/>
        </w:rPr>
        <w:t xml:space="preserve">Najčešće </w:t>
      </w:r>
      <w:r w:rsidR="00DA7DCD" w:rsidRPr="000C0CED">
        <w:rPr>
          <w:rFonts w:ascii="Times New Roman" w:hAnsi="Times New Roman" w:cs="Times New Roman"/>
          <w:szCs w:val="24"/>
        </w:rPr>
        <w:t xml:space="preserve">kao nedostatak </w:t>
      </w:r>
      <w:r w:rsidRPr="000C0CED">
        <w:rPr>
          <w:rFonts w:ascii="Times New Roman" w:hAnsi="Times New Roman" w:cs="Times New Roman"/>
          <w:szCs w:val="24"/>
        </w:rPr>
        <w:t>ističu da je nedostajao kontakt uživo i više vremena za raspravu</w:t>
      </w:r>
      <w:r w:rsidR="008704FC" w:rsidRPr="000C0CED">
        <w:rPr>
          <w:rFonts w:ascii="Times New Roman" w:hAnsi="Times New Roman" w:cs="Times New Roman"/>
          <w:szCs w:val="24"/>
        </w:rPr>
        <w:t xml:space="preserve"> te predlažu organizaciju državnog stručnog skupa u ožujku</w:t>
      </w:r>
      <w:r w:rsidRPr="000C0CED">
        <w:rPr>
          <w:rFonts w:ascii="Times New Roman" w:hAnsi="Times New Roman" w:cs="Times New Roman"/>
          <w:szCs w:val="24"/>
        </w:rPr>
        <w:t xml:space="preserve">. </w:t>
      </w:r>
      <w:r w:rsidR="008704FC" w:rsidRPr="000C0CED">
        <w:rPr>
          <w:rFonts w:ascii="Times New Roman" w:hAnsi="Times New Roman" w:cs="Times New Roman"/>
          <w:szCs w:val="24"/>
        </w:rPr>
        <w:t xml:space="preserve">Sudionici pohvaljuju organizaciju stručnog skupa, odabir tema i predavača. </w:t>
      </w:r>
    </w:p>
    <w:p w:rsidR="008704FC" w:rsidRPr="000C0CED" w:rsidRDefault="008704FC" w:rsidP="008704FC">
      <w:pPr>
        <w:spacing w:after="0"/>
        <w:jc w:val="both"/>
        <w:rPr>
          <w:rStyle w:val="-q3-470"/>
          <w:rFonts w:ascii="Times New Roman" w:hAnsi="Times New Roman" w:cs="Times New Roman"/>
        </w:rPr>
      </w:pPr>
      <w:r w:rsidRPr="000C0CED">
        <w:rPr>
          <w:rFonts w:ascii="Times New Roman" w:hAnsi="Times New Roman" w:cs="Times New Roman"/>
          <w:szCs w:val="24"/>
        </w:rPr>
        <w:t xml:space="preserve">Neke od tema koje sudionici predlažu za sljedeće stručne skupove su: </w:t>
      </w:r>
      <w:r w:rsidR="00DA7DCD" w:rsidRPr="000C0CED">
        <w:rPr>
          <w:rFonts w:ascii="Times New Roman" w:hAnsi="Times New Roman" w:cs="Times New Roman"/>
          <w:szCs w:val="24"/>
        </w:rPr>
        <w:t>ra</w:t>
      </w:r>
      <w:r w:rsidRPr="000C0CED">
        <w:rPr>
          <w:rStyle w:val="-q3-470"/>
          <w:rFonts w:ascii="Times New Roman" w:hAnsi="Times New Roman" w:cs="Times New Roman"/>
        </w:rPr>
        <w:t>zmjene iskustava u radu s djecom s teškoćama i s roditeljima, komunikacija psihologa u različitim sustavima ili ustanovama,  p</w:t>
      </w:r>
      <w:r w:rsidR="00DA7DCD" w:rsidRPr="000C0CED">
        <w:rPr>
          <w:rStyle w:val="-q3-470"/>
          <w:rFonts w:ascii="Times New Roman" w:hAnsi="Times New Roman" w:cs="Times New Roman"/>
        </w:rPr>
        <w:t xml:space="preserve">oštivanje etičkog kodeksa </w:t>
      </w:r>
      <w:r w:rsidRPr="000C0CED">
        <w:rPr>
          <w:rStyle w:val="-q3-470"/>
          <w:rFonts w:ascii="Times New Roman" w:hAnsi="Times New Roman" w:cs="Times New Roman"/>
        </w:rPr>
        <w:t xml:space="preserve">psihološke djelatnosti unutar obrazovnog sustava, zadovoljstvo psihologa/mentalno zdravlje/burnout </w:t>
      </w:r>
      <w:r w:rsidR="00DA7DCD" w:rsidRPr="000C0CED">
        <w:rPr>
          <w:rStyle w:val="-q3-470"/>
          <w:rFonts w:ascii="Times New Roman" w:hAnsi="Times New Roman" w:cs="Times New Roman"/>
        </w:rPr>
        <w:t>na</w:t>
      </w:r>
      <w:r w:rsidRPr="000C0CED">
        <w:rPr>
          <w:rStyle w:val="-q3-470"/>
          <w:rFonts w:ascii="Times New Roman" w:hAnsi="Times New Roman" w:cs="Times New Roman"/>
        </w:rPr>
        <w:t xml:space="preserve"> različitim razinama obrazovnog sustava, sve što doprinosi ulaganju u mentalno zdravlje kako učenika, tako i djelatnika, komunikacija s roditeljima, kako smanjiti kampanjsko učenje, uloga predškolskog/školskog psihologa u očuvanju mentalnog zdravlja djece/učenika, odgojitelja, nastavnika, roditelja, nasilje među adolescentima, djeca s teškoćama u predškolskom odgoju, darovita djeca unutar sustava ranog i predškolskog odgoja i obrazovanja, procjena i pisanje mišljenja predškolskog psihologa, rad s darovitim</w:t>
      </w:r>
      <w:r w:rsidR="005B1F75" w:rsidRPr="000C0CED">
        <w:rPr>
          <w:rStyle w:val="-q3-470"/>
          <w:rFonts w:ascii="Times New Roman" w:hAnsi="Times New Roman" w:cs="Times New Roman"/>
        </w:rPr>
        <w:t xml:space="preserve"> učenicima u školi</w:t>
      </w:r>
      <w:r w:rsidRPr="000C0CED">
        <w:rPr>
          <w:rStyle w:val="-q3-470"/>
          <w:rFonts w:ascii="Times New Roman" w:hAnsi="Times New Roman" w:cs="Times New Roman"/>
        </w:rPr>
        <w:t xml:space="preserve">, preventivni programi, što kada </w:t>
      </w:r>
      <w:r w:rsidR="00036D68" w:rsidRPr="000C0CED">
        <w:rPr>
          <w:rStyle w:val="-q3-470"/>
          <w:rFonts w:ascii="Times New Roman" w:hAnsi="Times New Roman" w:cs="Times New Roman"/>
        </w:rPr>
        <w:t>“</w:t>
      </w:r>
      <w:r w:rsidRPr="000C0CED">
        <w:rPr>
          <w:rStyle w:val="-q3-470"/>
          <w:rFonts w:ascii="Times New Roman" w:hAnsi="Times New Roman" w:cs="Times New Roman"/>
        </w:rPr>
        <w:t>zbornica</w:t>
      </w:r>
      <w:r w:rsidR="00036D68" w:rsidRPr="000C0CED">
        <w:rPr>
          <w:rStyle w:val="-q3-470"/>
          <w:rFonts w:ascii="Times New Roman" w:hAnsi="Times New Roman" w:cs="Times New Roman"/>
        </w:rPr>
        <w:t xml:space="preserve">” </w:t>
      </w:r>
      <w:r w:rsidRPr="000C0CED">
        <w:rPr>
          <w:rStyle w:val="-q3-470"/>
          <w:rFonts w:ascii="Times New Roman" w:hAnsi="Times New Roman" w:cs="Times New Roman"/>
        </w:rPr>
        <w:t>ne vjeruje u ADHD i depresiju, govorno</w:t>
      </w:r>
      <w:r w:rsidR="00DA7DCD" w:rsidRPr="000C0CED">
        <w:rPr>
          <w:rStyle w:val="-q3-470"/>
          <w:rFonts w:ascii="Times New Roman" w:hAnsi="Times New Roman" w:cs="Times New Roman"/>
        </w:rPr>
        <w:t>-</w:t>
      </w:r>
      <w:r w:rsidRPr="000C0CED">
        <w:rPr>
          <w:rStyle w:val="-q3-470"/>
          <w:rFonts w:ascii="Times New Roman" w:hAnsi="Times New Roman" w:cs="Times New Roman"/>
        </w:rPr>
        <w:t xml:space="preserve">jezični poremećaji. </w:t>
      </w:r>
    </w:p>
    <w:p w:rsidR="00DA7DCD" w:rsidRPr="000C0CED" w:rsidRDefault="00DA7DCD" w:rsidP="00DA7DCD">
      <w:pPr>
        <w:jc w:val="both"/>
        <w:rPr>
          <w:rFonts w:ascii="Times New Roman" w:hAnsi="Times New Roman" w:cs="Times New Roman"/>
          <w:szCs w:val="24"/>
          <w:lang w:val="hr-HR"/>
        </w:rPr>
      </w:pPr>
    </w:p>
    <w:p w:rsidR="00DA7DCD" w:rsidRPr="000C0CED" w:rsidRDefault="00DA7DCD" w:rsidP="00DA7DCD">
      <w:pPr>
        <w:spacing w:after="0"/>
        <w:jc w:val="both"/>
        <w:rPr>
          <w:rFonts w:ascii="Times New Roman" w:hAnsi="Times New Roman" w:cs="Times New Roman"/>
          <w:szCs w:val="24"/>
          <w:lang w:val="hr-HR"/>
        </w:rPr>
      </w:pPr>
      <w:r w:rsidRPr="000C0CED">
        <w:rPr>
          <w:rFonts w:ascii="Times New Roman" w:hAnsi="Times New Roman" w:cs="Times New Roman"/>
          <w:szCs w:val="24"/>
          <w:lang w:val="hr-HR"/>
        </w:rPr>
        <w:t>Zaključak</w:t>
      </w:r>
    </w:p>
    <w:p w:rsidR="00907FB3" w:rsidRPr="000C0CED" w:rsidRDefault="00DA7DCD" w:rsidP="00DA7DCD">
      <w:pPr>
        <w:spacing w:after="0"/>
        <w:jc w:val="both"/>
        <w:rPr>
          <w:rFonts w:ascii="Times New Roman" w:hAnsi="Times New Roman" w:cs="Times New Roman"/>
          <w:szCs w:val="24"/>
          <w:lang w:val="hr-HR"/>
        </w:rPr>
      </w:pPr>
      <w:r w:rsidRPr="000C0CED">
        <w:rPr>
          <w:rFonts w:ascii="Times New Roman" w:hAnsi="Times New Roman" w:cs="Times New Roman"/>
          <w:szCs w:val="24"/>
          <w:lang w:val="hr-HR"/>
        </w:rPr>
        <w:t xml:space="preserve">Na temelju provedene evaluacije može se zaključiti da su sudionici bili izrazito zadovoljni stručnim usavršavanjem. Odgovori sudionika ukazuju da su </w:t>
      </w:r>
      <w:r w:rsidR="00E73EC3" w:rsidRPr="000C0CED">
        <w:rPr>
          <w:rFonts w:ascii="Times New Roman" w:hAnsi="Times New Roman" w:cs="Times New Roman"/>
          <w:szCs w:val="24"/>
          <w:lang w:val="hr-HR"/>
        </w:rPr>
        <w:t>usvojili nova znanja</w:t>
      </w:r>
      <w:r w:rsidR="001A1085" w:rsidRPr="000C0CED">
        <w:rPr>
          <w:rFonts w:ascii="Times New Roman" w:hAnsi="Times New Roman" w:cs="Times New Roman"/>
          <w:szCs w:val="24"/>
          <w:lang w:val="hr-HR"/>
        </w:rPr>
        <w:t xml:space="preserve"> te da su</w:t>
      </w:r>
      <w:r w:rsidR="00E73EC3" w:rsidRPr="000C0CED">
        <w:rPr>
          <w:rFonts w:ascii="Times New Roman" w:hAnsi="Times New Roman" w:cs="Times New Roman"/>
          <w:szCs w:val="24"/>
          <w:lang w:val="hr-HR"/>
        </w:rPr>
        <w:t xml:space="preserve"> </w:t>
      </w:r>
      <w:r w:rsidRPr="000C0CED">
        <w:rPr>
          <w:rFonts w:ascii="Times New Roman" w:hAnsi="Times New Roman" w:cs="Times New Roman"/>
          <w:szCs w:val="24"/>
          <w:lang w:val="hr-HR"/>
        </w:rPr>
        <w:t xml:space="preserve">predavanja djelovala motivirajuće, poticajno i inspirativno. </w:t>
      </w:r>
      <w:r w:rsidR="00E73EC3" w:rsidRPr="000C0CED">
        <w:rPr>
          <w:rFonts w:ascii="Times New Roman" w:hAnsi="Times New Roman" w:cs="Times New Roman"/>
          <w:szCs w:val="24"/>
          <w:lang w:val="hr-HR"/>
        </w:rPr>
        <w:t xml:space="preserve">Sudionici su ispunjavali i dvije ankete koje će pomoći u utvrđivanju potreba vezanih za mentalno zdravlje učenika i za rad s darovitim učenicima. Svim sudionicima su dostavljene prezentacije i materijali korisni za rad. </w:t>
      </w:r>
    </w:p>
    <w:p w:rsidR="00E73EC3" w:rsidRPr="000C0CED" w:rsidRDefault="00E73EC3" w:rsidP="00E73EC3">
      <w:pPr>
        <w:spacing w:after="0"/>
        <w:jc w:val="both"/>
        <w:rPr>
          <w:rFonts w:ascii="Times New Roman" w:hAnsi="Times New Roman" w:cs="Times New Roman"/>
          <w:szCs w:val="24"/>
          <w:lang w:val="hr-HR"/>
        </w:rPr>
      </w:pPr>
      <w:r w:rsidRPr="000C0CED">
        <w:rPr>
          <w:rFonts w:ascii="Times New Roman" w:hAnsi="Times New Roman" w:cs="Times New Roman"/>
          <w:szCs w:val="24"/>
          <w:lang w:val="hr-HR"/>
        </w:rPr>
        <w:t xml:space="preserve">Neki su sudionici navodili da im je sudjelovanje na stručnom skupu bilo vrlo naporno zbog cjelodnevnog programa jer </w:t>
      </w:r>
      <w:r w:rsidRPr="000C0CED">
        <w:rPr>
          <w:rFonts w:ascii="Times New Roman" w:hAnsi="Times New Roman" w:cs="Times New Roman"/>
          <w:i/>
          <w:szCs w:val="24"/>
          <w:lang w:val="hr-HR"/>
        </w:rPr>
        <w:t>online</w:t>
      </w:r>
      <w:r w:rsidRPr="000C0CED">
        <w:rPr>
          <w:rFonts w:ascii="Times New Roman" w:hAnsi="Times New Roman" w:cs="Times New Roman"/>
          <w:szCs w:val="24"/>
          <w:lang w:val="hr-HR"/>
        </w:rPr>
        <w:t xml:space="preserve"> predavanja dovode do bržeg zamora. S obzirom na to da postoje samo dvije više savjetnice za stručne suradnike psihologe u dječjim vrtićima, osnovnim školama, srednjim školama i učeničkim domovima te za nastavnike psihologije, specifične potrebe za stručnim usavršavanjem svih navedenih nije bilo moguće zadovoljiti kraćim programom. </w:t>
      </w:r>
    </w:p>
    <w:p w:rsidR="00E73EC3" w:rsidRPr="000C0CED" w:rsidRDefault="00907FB3" w:rsidP="00DA7DCD">
      <w:pPr>
        <w:spacing w:after="0"/>
        <w:jc w:val="both"/>
        <w:rPr>
          <w:rFonts w:ascii="Times New Roman" w:hAnsi="Times New Roman" w:cs="Times New Roman"/>
          <w:szCs w:val="24"/>
          <w:lang w:val="hr-HR"/>
        </w:rPr>
      </w:pPr>
      <w:r w:rsidRPr="000C0CED">
        <w:rPr>
          <w:rFonts w:ascii="Times New Roman" w:hAnsi="Times New Roman" w:cs="Times New Roman"/>
          <w:szCs w:val="24"/>
          <w:lang w:val="hr-HR"/>
        </w:rPr>
        <w:t>I</w:t>
      </w:r>
      <w:r w:rsidR="00DA7DCD" w:rsidRPr="000C0CED">
        <w:rPr>
          <w:rFonts w:ascii="Times New Roman" w:hAnsi="Times New Roman" w:cs="Times New Roman"/>
          <w:szCs w:val="24"/>
          <w:lang w:val="hr-HR"/>
        </w:rPr>
        <w:t xml:space="preserve">staknut je problem preopterećenosti zbog </w:t>
      </w:r>
      <w:r w:rsidRPr="000C0CED">
        <w:rPr>
          <w:rFonts w:ascii="Times New Roman" w:hAnsi="Times New Roman" w:cs="Times New Roman"/>
          <w:szCs w:val="24"/>
          <w:lang w:val="hr-HR"/>
        </w:rPr>
        <w:t xml:space="preserve">vrlo </w:t>
      </w:r>
      <w:r w:rsidR="00DA7DCD" w:rsidRPr="000C0CED">
        <w:rPr>
          <w:rFonts w:ascii="Times New Roman" w:hAnsi="Times New Roman" w:cs="Times New Roman"/>
          <w:szCs w:val="24"/>
          <w:lang w:val="hr-HR"/>
        </w:rPr>
        <w:t xml:space="preserve">raznolikih poslova koje obavlja stručni suradnik psiholog u školi te zbog pogoršanja mentalnog zdravlja učenika koje se uočava zadnjih godina. </w:t>
      </w:r>
    </w:p>
    <w:p w:rsidR="00907FB3" w:rsidRPr="000C0CED" w:rsidRDefault="00907FB3" w:rsidP="00DA7DCD">
      <w:pPr>
        <w:spacing w:after="0"/>
        <w:jc w:val="both"/>
        <w:rPr>
          <w:rFonts w:ascii="Times New Roman" w:hAnsi="Times New Roman" w:cs="Times New Roman"/>
          <w:szCs w:val="24"/>
          <w:lang w:val="hr-HR"/>
        </w:rPr>
      </w:pPr>
      <w:r w:rsidRPr="000C0CED">
        <w:rPr>
          <w:rFonts w:ascii="Times New Roman" w:hAnsi="Times New Roman" w:cs="Times New Roman"/>
          <w:szCs w:val="24"/>
          <w:lang w:val="hr-HR"/>
        </w:rPr>
        <w:t>Zbog značajnog porasta broja slučajeva samoozljeđivanja, suicidalnih misli, planova, pokušaja i izvršenih suicida</w:t>
      </w:r>
      <w:r w:rsidR="00036D68" w:rsidRPr="000C0CED">
        <w:rPr>
          <w:rFonts w:ascii="Times New Roman" w:hAnsi="Times New Roman" w:cs="Times New Roman"/>
          <w:szCs w:val="24"/>
          <w:lang w:val="hr-HR"/>
        </w:rPr>
        <w:t>,</w:t>
      </w:r>
      <w:r w:rsidRPr="000C0CED">
        <w:rPr>
          <w:rFonts w:ascii="Times New Roman" w:hAnsi="Times New Roman" w:cs="Times New Roman"/>
          <w:szCs w:val="24"/>
          <w:lang w:val="hr-HR"/>
        </w:rPr>
        <w:t xml:space="preserve"> nameće se potreba zapošljavanja većeg broja psihologa u školama te razvoj prijedloga strategije škole o skrbi za mentalno zdravlje i izrada protokola postupanja u kriznim situacijama. </w:t>
      </w:r>
    </w:p>
    <w:p w:rsidR="00907FB3" w:rsidRPr="000C0CED" w:rsidRDefault="00907FB3" w:rsidP="00DA7DCD">
      <w:pPr>
        <w:spacing w:after="0"/>
        <w:jc w:val="both"/>
        <w:rPr>
          <w:rFonts w:ascii="Times New Roman" w:hAnsi="Times New Roman" w:cs="Times New Roman"/>
          <w:szCs w:val="24"/>
          <w:lang w:val="hr-HR"/>
        </w:rPr>
      </w:pPr>
    </w:p>
    <w:p w:rsidR="00DA7DCD" w:rsidRPr="000C0CED" w:rsidRDefault="00DA7DCD" w:rsidP="00DA7DCD">
      <w:pPr>
        <w:spacing w:after="0" w:line="240" w:lineRule="auto"/>
        <w:jc w:val="both"/>
        <w:rPr>
          <w:rFonts w:ascii="Times New Roman" w:hAnsi="Times New Roman" w:cs="Times New Roman"/>
          <w:szCs w:val="24"/>
          <w:lang w:val="hr-HR"/>
        </w:rPr>
      </w:pPr>
    </w:p>
    <w:p w:rsidR="00DA7DCD" w:rsidRPr="000C0CED" w:rsidRDefault="00DA7DCD" w:rsidP="00DA7DCD">
      <w:pPr>
        <w:spacing w:after="0" w:line="240" w:lineRule="auto"/>
        <w:jc w:val="both"/>
        <w:rPr>
          <w:rFonts w:ascii="Times New Roman" w:hAnsi="Times New Roman" w:cs="Times New Roman"/>
          <w:szCs w:val="24"/>
          <w:lang w:val="hr-HR"/>
        </w:rPr>
      </w:pPr>
      <w:r w:rsidRPr="000C0CED">
        <w:rPr>
          <w:rFonts w:ascii="Times New Roman" w:hAnsi="Times New Roman" w:cs="Times New Roman"/>
          <w:szCs w:val="24"/>
          <w:lang w:val="hr-HR"/>
        </w:rPr>
        <w:tab/>
      </w:r>
      <w:r w:rsidRPr="000C0CED">
        <w:rPr>
          <w:rFonts w:ascii="Times New Roman" w:hAnsi="Times New Roman" w:cs="Times New Roman"/>
          <w:szCs w:val="24"/>
          <w:lang w:val="hr-HR"/>
        </w:rPr>
        <w:tab/>
      </w:r>
      <w:r w:rsidRPr="000C0CED">
        <w:rPr>
          <w:rFonts w:ascii="Times New Roman" w:hAnsi="Times New Roman" w:cs="Times New Roman"/>
          <w:szCs w:val="24"/>
          <w:lang w:val="hr-HR"/>
        </w:rPr>
        <w:tab/>
        <w:t xml:space="preserve">    </w:t>
      </w:r>
    </w:p>
    <w:p w:rsidR="00DA7DCD" w:rsidRPr="000C0CED" w:rsidRDefault="00DA7DCD" w:rsidP="00DA7DCD">
      <w:pPr>
        <w:spacing w:after="0" w:line="240" w:lineRule="auto"/>
        <w:jc w:val="both"/>
        <w:rPr>
          <w:rFonts w:ascii="Times New Roman" w:hAnsi="Times New Roman" w:cs="Times New Roman"/>
          <w:szCs w:val="24"/>
          <w:lang w:val="hr-HR"/>
        </w:rPr>
      </w:pPr>
    </w:p>
    <w:p w:rsidR="00DA7DCD" w:rsidRPr="000C0CED" w:rsidRDefault="00DA7DCD" w:rsidP="00DA7DCD">
      <w:pPr>
        <w:spacing w:after="0" w:line="240" w:lineRule="auto"/>
        <w:jc w:val="both"/>
        <w:rPr>
          <w:rFonts w:ascii="Times New Roman" w:hAnsi="Times New Roman" w:cs="Times New Roman"/>
          <w:szCs w:val="24"/>
          <w:lang w:val="hr-HR"/>
        </w:rPr>
      </w:pPr>
    </w:p>
    <w:p w:rsidR="00DA7DCD" w:rsidRPr="000C0CED" w:rsidRDefault="00DA7DCD" w:rsidP="00DA7DCD">
      <w:pPr>
        <w:spacing w:after="0" w:line="240" w:lineRule="auto"/>
        <w:jc w:val="both"/>
        <w:rPr>
          <w:rFonts w:ascii="Times New Roman" w:hAnsi="Times New Roman" w:cs="Times New Roman"/>
          <w:szCs w:val="24"/>
          <w:lang w:val="hr-HR"/>
        </w:rPr>
      </w:pPr>
      <w:r w:rsidRPr="000C0CED">
        <w:rPr>
          <w:rFonts w:ascii="Times New Roman" w:hAnsi="Times New Roman" w:cs="Times New Roman"/>
          <w:szCs w:val="24"/>
          <w:lang w:val="hr-HR"/>
        </w:rPr>
        <w:tab/>
      </w:r>
      <w:r w:rsidRPr="000C0CED">
        <w:rPr>
          <w:rFonts w:ascii="Times New Roman" w:hAnsi="Times New Roman" w:cs="Times New Roman"/>
          <w:szCs w:val="24"/>
          <w:lang w:val="hr-HR"/>
        </w:rPr>
        <w:tab/>
      </w:r>
      <w:r w:rsidRPr="000C0CED">
        <w:rPr>
          <w:rFonts w:ascii="Times New Roman" w:hAnsi="Times New Roman" w:cs="Times New Roman"/>
          <w:szCs w:val="24"/>
          <w:lang w:val="hr-HR"/>
        </w:rPr>
        <w:tab/>
      </w:r>
      <w:r w:rsidRPr="000C0CED">
        <w:rPr>
          <w:rFonts w:ascii="Times New Roman" w:hAnsi="Times New Roman" w:cs="Times New Roman"/>
          <w:szCs w:val="24"/>
          <w:lang w:val="hr-HR"/>
        </w:rPr>
        <w:tab/>
      </w:r>
      <w:r w:rsidRPr="000C0CED">
        <w:rPr>
          <w:rFonts w:ascii="Times New Roman" w:hAnsi="Times New Roman" w:cs="Times New Roman"/>
          <w:szCs w:val="24"/>
          <w:lang w:val="hr-HR"/>
        </w:rPr>
        <w:tab/>
      </w:r>
      <w:r w:rsidRPr="000C0CED">
        <w:rPr>
          <w:rFonts w:ascii="Times New Roman" w:hAnsi="Times New Roman" w:cs="Times New Roman"/>
          <w:szCs w:val="24"/>
          <w:lang w:val="hr-HR"/>
        </w:rPr>
        <w:tab/>
        <w:t>dr. sc. Vesna Ivasović</w:t>
      </w:r>
    </w:p>
    <w:p w:rsidR="00DA7DCD" w:rsidRPr="000C0CED" w:rsidRDefault="00DA7DCD" w:rsidP="00DA7DCD">
      <w:pPr>
        <w:spacing w:after="0" w:line="240" w:lineRule="auto"/>
        <w:jc w:val="both"/>
        <w:rPr>
          <w:rFonts w:ascii="Times New Roman" w:hAnsi="Times New Roman" w:cs="Times New Roman"/>
          <w:szCs w:val="24"/>
          <w:lang w:val="hr-HR"/>
        </w:rPr>
      </w:pPr>
      <w:r w:rsidRPr="000C0CED">
        <w:rPr>
          <w:rFonts w:ascii="Times New Roman" w:hAnsi="Times New Roman" w:cs="Times New Roman"/>
          <w:szCs w:val="24"/>
          <w:lang w:val="hr-HR"/>
        </w:rPr>
        <w:tab/>
      </w:r>
      <w:r w:rsidRPr="000C0CED">
        <w:rPr>
          <w:rFonts w:ascii="Times New Roman" w:hAnsi="Times New Roman" w:cs="Times New Roman"/>
          <w:szCs w:val="24"/>
          <w:lang w:val="hr-HR"/>
        </w:rPr>
        <w:tab/>
        <w:t xml:space="preserve">                </w:t>
      </w:r>
      <w:r w:rsidRPr="000C0CED">
        <w:rPr>
          <w:rFonts w:ascii="Times New Roman" w:hAnsi="Times New Roman" w:cs="Times New Roman"/>
          <w:szCs w:val="24"/>
          <w:lang w:val="hr-HR"/>
        </w:rPr>
        <w:tab/>
      </w:r>
      <w:r w:rsidRPr="000C0CED">
        <w:rPr>
          <w:rFonts w:ascii="Times New Roman" w:hAnsi="Times New Roman" w:cs="Times New Roman"/>
          <w:szCs w:val="24"/>
          <w:lang w:val="hr-HR"/>
        </w:rPr>
        <w:tab/>
      </w:r>
      <w:r w:rsidRPr="000C0CED">
        <w:rPr>
          <w:rFonts w:ascii="Times New Roman" w:hAnsi="Times New Roman" w:cs="Times New Roman"/>
          <w:szCs w:val="24"/>
          <w:lang w:val="hr-HR"/>
        </w:rPr>
        <w:tab/>
        <w:t>viša savjetnica za stručne suradnike psihologe</w:t>
      </w:r>
    </w:p>
    <w:p w:rsidR="00DA7DCD" w:rsidRPr="000C0CED" w:rsidRDefault="00DA7DCD" w:rsidP="00DA7DCD">
      <w:pPr>
        <w:spacing w:after="0" w:line="240" w:lineRule="auto"/>
        <w:jc w:val="both"/>
        <w:rPr>
          <w:rFonts w:ascii="Times New Roman" w:hAnsi="Times New Roman" w:cs="Times New Roman"/>
          <w:szCs w:val="24"/>
          <w:lang w:val="hr-HR"/>
        </w:rPr>
      </w:pPr>
      <w:r w:rsidRPr="000C0CED">
        <w:rPr>
          <w:rFonts w:ascii="Times New Roman" w:hAnsi="Times New Roman" w:cs="Times New Roman"/>
          <w:szCs w:val="24"/>
          <w:lang w:val="hr-HR"/>
        </w:rPr>
        <w:tab/>
      </w:r>
      <w:r w:rsidRPr="000C0CED">
        <w:rPr>
          <w:rFonts w:ascii="Times New Roman" w:hAnsi="Times New Roman" w:cs="Times New Roman"/>
          <w:szCs w:val="24"/>
          <w:lang w:val="hr-HR"/>
        </w:rPr>
        <w:tab/>
      </w:r>
      <w:r w:rsidRPr="000C0CED">
        <w:rPr>
          <w:rFonts w:ascii="Times New Roman" w:hAnsi="Times New Roman" w:cs="Times New Roman"/>
          <w:szCs w:val="24"/>
          <w:lang w:val="hr-HR"/>
        </w:rPr>
        <w:tab/>
      </w:r>
      <w:r w:rsidRPr="000C0CED">
        <w:rPr>
          <w:rFonts w:ascii="Times New Roman" w:hAnsi="Times New Roman" w:cs="Times New Roman"/>
          <w:szCs w:val="24"/>
          <w:lang w:val="hr-HR"/>
        </w:rPr>
        <w:tab/>
      </w:r>
      <w:r w:rsidRPr="000C0CED">
        <w:rPr>
          <w:rFonts w:ascii="Times New Roman" w:hAnsi="Times New Roman" w:cs="Times New Roman"/>
          <w:szCs w:val="24"/>
          <w:lang w:val="hr-HR"/>
        </w:rPr>
        <w:tab/>
      </w:r>
      <w:r w:rsidRPr="000C0CED">
        <w:rPr>
          <w:rFonts w:ascii="Times New Roman" w:hAnsi="Times New Roman" w:cs="Times New Roman"/>
          <w:szCs w:val="24"/>
          <w:lang w:val="hr-HR"/>
        </w:rPr>
        <w:tab/>
        <w:t>i nastavnike psihologije</w:t>
      </w:r>
    </w:p>
    <w:p w:rsidR="005E2464" w:rsidRPr="000C0CED" w:rsidRDefault="005E2464" w:rsidP="005E2464">
      <w:pPr>
        <w:rPr>
          <w:rFonts w:ascii="Times New Roman" w:hAnsi="Times New Roman" w:cs="Times New Roman"/>
        </w:rPr>
      </w:pPr>
    </w:p>
    <w:p w:rsidR="005E2464" w:rsidRPr="000C0CED" w:rsidRDefault="005E2464" w:rsidP="005E2464">
      <w:pPr>
        <w:rPr>
          <w:rFonts w:ascii="Times New Roman" w:hAnsi="Times New Roman" w:cs="Times New Roman"/>
        </w:rPr>
      </w:pPr>
    </w:p>
    <w:p w:rsidR="005E2464" w:rsidRPr="000C0CED" w:rsidRDefault="005E2464" w:rsidP="005E2464">
      <w:pPr>
        <w:rPr>
          <w:rFonts w:cstheme="minorHAnsi"/>
          <w:sz w:val="20"/>
        </w:rPr>
      </w:pPr>
    </w:p>
    <w:sectPr w:rsidR="005E2464" w:rsidRPr="000C0CED" w:rsidSect="00736DF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6D" w:rsidRDefault="0053056D" w:rsidP="00C7236A">
      <w:pPr>
        <w:spacing w:after="0" w:line="240" w:lineRule="auto"/>
      </w:pPr>
      <w:r>
        <w:separator/>
      </w:r>
    </w:p>
  </w:endnote>
  <w:endnote w:type="continuationSeparator" w:id="0">
    <w:p w:rsidR="0053056D" w:rsidRDefault="0053056D" w:rsidP="00C7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74812"/>
      <w:docPartObj>
        <w:docPartGallery w:val="Page Numbers (Bottom of Page)"/>
        <w:docPartUnique/>
      </w:docPartObj>
    </w:sdtPr>
    <w:sdtEndPr/>
    <w:sdtContent>
      <w:p w:rsidR="005E2464" w:rsidRDefault="005E246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F9" w:rsidRPr="000F6AF9">
          <w:rPr>
            <w:noProof/>
            <w:lang w:val="hr-HR"/>
          </w:rPr>
          <w:t>1</w:t>
        </w:r>
        <w:r>
          <w:fldChar w:fldCharType="end"/>
        </w:r>
      </w:p>
    </w:sdtContent>
  </w:sdt>
  <w:p w:rsidR="005E2464" w:rsidRDefault="005E24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6D" w:rsidRDefault="0053056D" w:rsidP="00C7236A">
      <w:pPr>
        <w:spacing w:after="0" w:line="240" w:lineRule="auto"/>
      </w:pPr>
      <w:r>
        <w:separator/>
      </w:r>
    </w:p>
  </w:footnote>
  <w:footnote w:type="continuationSeparator" w:id="0">
    <w:p w:rsidR="0053056D" w:rsidRDefault="0053056D" w:rsidP="00C7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1836"/>
    <w:multiLevelType w:val="hybridMultilevel"/>
    <w:tmpl w:val="143E0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57DD"/>
    <w:multiLevelType w:val="hybridMultilevel"/>
    <w:tmpl w:val="FBBAA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1CE5"/>
    <w:multiLevelType w:val="hybridMultilevel"/>
    <w:tmpl w:val="48986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608B6"/>
    <w:multiLevelType w:val="hybridMultilevel"/>
    <w:tmpl w:val="A68CC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E1010"/>
    <w:multiLevelType w:val="hybridMultilevel"/>
    <w:tmpl w:val="D4D824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042D"/>
    <w:multiLevelType w:val="hybridMultilevel"/>
    <w:tmpl w:val="BE7C1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C4833"/>
    <w:multiLevelType w:val="hybridMultilevel"/>
    <w:tmpl w:val="2B2CBD12"/>
    <w:lvl w:ilvl="0" w:tplc="3478540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0A49D8"/>
    <w:multiLevelType w:val="hybridMultilevel"/>
    <w:tmpl w:val="48FC4A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174C2D"/>
    <w:multiLevelType w:val="hybridMultilevel"/>
    <w:tmpl w:val="2CF04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40ACB"/>
    <w:multiLevelType w:val="hybridMultilevel"/>
    <w:tmpl w:val="6540B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E"/>
    <w:rsid w:val="00002988"/>
    <w:rsid w:val="00003967"/>
    <w:rsid w:val="00033B58"/>
    <w:rsid w:val="00036D68"/>
    <w:rsid w:val="00075F99"/>
    <w:rsid w:val="00082C0C"/>
    <w:rsid w:val="000848ED"/>
    <w:rsid w:val="00097B6C"/>
    <w:rsid w:val="000B253A"/>
    <w:rsid w:val="000C023E"/>
    <w:rsid w:val="000C0CED"/>
    <w:rsid w:val="000F27F0"/>
    <w:rsid w:val="000F6AF9"/>
    <w:rsid w:val="00124AC0"/>
    <w:rsid w:val="0017351E"/>
    <w:rsid w:val="00196BFE"/>
    <w:rsid w:val="001A1085"/>
    <w:rsid w:val="001C4A14"/>
    <w:rsid w:val="001E7C28"/>
    <w:rsid w:val="0022262C"/>
    <w:rsid w:val="00253A3D"/>
    <w:rsid w:val="002573F1"/>
    <w:rsid w:val="002714BA"/>
    <w:rsid w:val="00277E50"/>
    <w:rsid w:val="00287DCF"/>
    <w:rsid w:val="002936C7"/>
    <w:rsid w:val="002E1C59"/>
    <w:rsid w:val="002E4076"/>
    <w:rsid w:val="0031590A"/>
    <w:rsid w:val="00324ACF"/>
    <w:rsid w:val="0033454F"/>
    <w:rsid w:val="003552B5"/>
    <w:rsid w:val="00384087"/>
    <w:rsid w:val="003B36DC"/>
    <w:rsid w:val="003C740A"/>
    <w:rsid w:val="003D0CF8"/>
    <w:rsid w:val="003D4A36"/>
    <w:rsid w:val="003F686B"/>
    <w:rsid w:val="00404AB2"/>
    <w:rsid w:val="0042561C"/>
    <w:rsid w:val="00437B6E"/>
    <w:rsid w:val="00457A31"/>
    <w:rsid w:val="0049655F"/>
    <w:rsid w:val="004B532A"/>
    <w:rsid w:val="004E23EC"/>
    <w:rsid w:val="005038C2"/>
    <w:rsid w:val="0053056D"/>
    <w:rsid w:val="0053629A"/>
    <w:rsid w:val="005457CA"/>
    <w:rsid w:val="00552907"/>
    <w:rsid w:val="00556A42"/>
    <w:rsid w:val="00564BC6"/>
    <w:rsid w:val="005A30D1"/>
    <w:rsid w:val="005A4E50"/>
    <w:rsid w:val="005B0660"/>
    <w:rsid w:val="005B1F75"/>
    <w:rsid w:val="005E0B2B"/>
    <w:rsid w:val="005E2464"/>
    <w:rsid w:val="005E67E1"/>
    <w:rsid w:val="005F0479"/>
    <w:rsid w:val="006071FF"/>
    <w:rsid w:val="00653CA5"/>
    <w:rsid w:val="006776DD"/>
    <w:rsid w:val="00736DFD"/>
    <w:rsid w:val="007A0A37"/>
    <w:rsid w:val="008031D2"/>
    <w:rsid w:val="00831147"/>
    <w:rsid w:val="008704FC"/>
    <w:rsid w:val="008D24EA"/>
    <w:rsid w:val="00907FB3"/>
    <w:rsid w:val="009606B2"/>
    <w:rsid w:val="009647C8"/>
    <w:rsid w:val="009B2ECE"/>
    <w:rsid w:val="009C0D8B"/>
    <w:rsid w:val="00A3405F"/>
    <w:rsid w:val="00A52FA5"/>
    <w:rsid w:val="00AC3E53"/>
    <w:rsid w:val="00AD1A48"/>
    <w:rsid w:val="00AE2878"/>
    <w:rsid w:val="00B2385F"/>
    <w:rsid w:val="00B35BC3"/>
    <w:rsid w:val="00B52257"/>
    <w:rsid w:val="00B7049E"/>
    <w:rsid w:val="00B80265"/>
    <w:rsid w:val="00B92ABD"/>
    <w:rsid w:val="00BC5C02"/>
    <w:rsid w:val="00C02AB6"/>
    <w:rsid w:val="00C0385B"/>
    <w:rsid w:val="00C21AB2"/>
    <w:rsid w:val="00C2471D"/>
    <w:rsid w:val="00C7236A"/>
    <w:rsid w:val="00C86541"/>
    <w:rsid w:val="00CC6E02"/>
    <w:rsid w:val="00D06EBE"/>
    <w:rsid w:val="00D07209"/>
    <w:rsid w:val="00D3714D"/>
    <w:rsid w:val="00D51BDD"/>
    <w:rsid w:val="00D92CA1"/>
    <w:rsid w:val="00D95339"/>
    <w:rsid w:val="00DA0FFA"/>
    <w:rsid w:val="00DA7DCD"/>
    <w:rsid w:val="00E2193D"/>
    <w:rsid w:val="00E312B4"/>
    <w:rsid w:val="00E50E71"/>
    <w:rsid w:val="00E640D8"/>
    <w:rsid w:val="00E73EC3"/>
    <w:rsid w:val="00EA5CF6"/>
    <w:rsid w:val="00ED1AE9"/>
    <w:rsid w:val="00ED6B96"/>
    <w:rsid w:val="00F373BD"/>
    <w:rsid w:val="00F61370"/>
    <w:rsid w:val="00F72986"/>
    <w:rsid w:val="00F73CE0"/>
    <w:rsid w:val="00FC0B79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A361"/>
  <w15:docId w15:val="{9577B767-16CA-4E1E-9FEF-F60AD6BA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2561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7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236A"/>
  </w:style>
  <w:style w:type="paragraph" w:styleId="Podnoje">
    <w:name w:val="footer"/>
    <w:basedOn w:val="Normal"/>
    <w:link w:val="PodnojeChar"/>
    <w:uiPriority w:val="99"/>
    <w:unhideWhenUsed/>
    <w:rsid w:val="00C7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36A"/>
  </w:style>
  <w:style w:type="paragraph" w:styleId="Odlomakpopisa">
    <w:name w:val="List Paragraph"/>
    <w:basedOn w:val="Normal"/>
    <w:uiPriority w:val="34"/>
    <w:qFormat/>
    <w:rsid w:val="00124AC0"/>
    <w:pPr>
      <w:ind w:left="720"/>
      <w:contextualSpacing/>
    </w:pPr>
  </w:style>
  <w:style w:type="character" w:customStyle="1" w:styleId="-q3-470">
    <w:name w:val="-q3-470"/>
    <w:basedOn w:val="Zadanifontodlomka"/>
    <w:rsid w:val="008704FC"/>
  </w:style>
  <w:style w:type="paragraph" w:styleId="Tekstbalonia">
    <w:name w:val="Balloon Text"/>
    <w:basedOn w:val="Normal"/>
    <w:link w:val="TekstbaloniaChar"/>
    <w:uiPriority w:val="99"/>
    <w:semiHidden/>
    <w:unhideWhenUsed/>
    <w:rsid w:val="001A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4/relationships/chartEx" Target="charts/chartEx4.xml"/><Relationship Id="rId3" Type="http://schemas.openxmlformats.org/officeDocument/2006/relationships/settings" Target="settings.xml"/><Relationship Id="rId7" Type="http://schemas.microsoft.com/office/2014/relationships/chartEx" Target="charts/chartEx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4/relationships/chartEx" Target="charts/chart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14/relationships/chartEx" Target="charts/chartEx2.xml"/><Relationship Id="rId14" Type="http://schemas.openxmlformats.org/officeDocument/2006/relationships/image" Target="media/image4.png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vivasovic\Downloads\Evaluacija%20dr&#382;avnog%20stru&#269;nog%20skupa&#160;(1-291)%20(1)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vivasovic\Downloads\Evaluacija%20dr&#382;avnog%20stru&#269;nog%20skupa&#160;(1-291)%20(1).xlsx" TargetMode="External"/></Relationships>
</file>

<file path=word/charts/_rels/chartEx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vivasovic\Downloads\Evaluacija%20dr&#382;avnog%20stru&#269;nog%20skupa&#160;(1-291)%20(1).xlsx" TargetMode="External"/></Relationships>
</file>

<file path=word/charts/_rels/chartEx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vivasovic\Downloads\Evaluacija%20dr&#382;avnog%20stru&#269;nog%20skupa&#160;(1-291)%20(1)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'[Evaluacija državnog stručnog skupa (1-291) (1).xlsx]Sheet1'!$H$2:$H$292</cx:f>
        <cx:lvl ptCount="291" formatCode="General">
          <cx:pt idx="0">4</cx:pt>
          <cx:pt idx="1">5</cx:pt>
          <cx:pt idx="2">5</cx:pt>
          <cx:pt idx="3">5</cx:pt>
          <cx:pt idx="4">5</cx:pt>
          <cx:pt idx="5">5</cx:pt>
          <cx:pt idx="6">5</cx:pt>
          <cx:pt idx="7">5</cx:pt>
          <cx:pt idx="8">5</cx:pt>
          <cx:pt idx="9">5</cx:pt>
          <cx:pt idx="10">5</cx:pt>
          <cx:pt idx="11">5</cx:pt>
          <cx:pt idx="12">5</cx:pt>
          <cx:pt idx="13">5</cx:pt>
          <cx:pt idx="14">5</cx:pt>
          <cx:pt idx="15">5</cx:pt>
          <cx:pt idx="16">5</cx:pt>
          <cx:pt idx="17">5</cx:pt>
          <cx:pt idx="18">5</cx:pt>
          <cx:pt idx="19">5</cx:pt>
          <cx:pt idx="20">5</cx:pt>
          <cx:pt idx="21">5</cx:pt>
          <cx:pt idx="22">4</cx:pt>
          <cx:pt idx="23">5</cx:pt>
          <cx:pt idx="24">5</cx:pt>
          <cx:pt idx="25">5</cx:pt>
          <cx:pt idx="26">5</cx:pt>
          <cx:pt idx="27">5</cx:pt>
          <cx:pt idx="28">5</cx:pt>
          <cx:pt idx="29">4</cx:pt>
          <cx:pt idx="30">5</cx:pt>
          <cx:pt idx="31">5</cx:pt>
          <cx:pt idx="32">4</cx:pt>
          <cx:pt idx="33">5</cx:pt>
          <cx:pt idx="34">5</cx:pt>
          <cx:pt idx="35">5</cx:pt>
          <cx:pt idx="36">5</cx:pt>
          <cx:pt idx="37">5</cx:pt>
          <cx:pt idx="38">5</cx:pt>
          <cx:pt idx="39">5</cx:pt>
          <cx:pt idx="40">5</cx:pt>
          <cx:pt idx="41">5</cx:pt>
          <cx:pt idx="42">4</cx:pt>
          <cx:pt idx="43">5</cx:pt>
          <cx:pt idx="44">5</cx:pt>
          <cx:pt idx="45">5</cx:pt>
          <cx:pt idx="46">5</cx:pt>
          <cx:pt idx="47">5</cx:pt>
          <cx:pt idx="48">5</cx:pt>
          <cx:pt idx="49">5</cx:pt>
          <cx:pt idx="50">5</cx:pt>
          <cx:pt idx="51">5</cx:pt>
          <cx:pt idx="52">5</cx:pt>
          <cx:pt idx="53">5</cx:pt>
          <cx:pt idx="54">5</cx:pt>
          <cx:pt idx="55">5</cx:pt>
          <cx:pt idx="56">5</cx:pt>
          <cx:pt idx="57">5</cx:pt>
          <cx:pt idx="58">5</cx:pt>
          <cx:pt idx="59">5</cx:pt>
          <cx:pt idx="60">5</cx:pt>
          <cx:pt idx="61">4</cx:pt>
          <cx:pt idx="62">5</cx:pt>
          <cx:pt idx="63">5</cx:pt>
          <cx:pt idx="64">4</cx:pt>
          <cx:pt idx="65">5</cx:pt>
          <cx:pt idx="66">5</cx:pt>
          <cx:pt idx="67">5</cx:pt>
          <cx:pt idx="68">5</cx:pt>
          <cx:pt idx="69">5</cx:pt>
          <cx:pt idx="70">5</cx:pt>
          <cx:pt idx="71">5</cx:pt>
          <cx:pt idx="72">5</cx:pt>
          <cx:pt idx="73">4</cx:pt>
          <cx:pt idx="74">5</cx:pt>
          <cx:pt idx="75">5</cx:pt>
          <cx:pt idx="76">4</cx:pt>
          <cx:pt idx="77">5</cx:pt>
          <cx:pt idx="78">4</cx:pt>
          <cx:pt idx="79">4</cx:pt>
          <cx:pt idx="80">5</cx:pt>
          <cx:pt idx="81">5</cx:pt>
          <cx:pt idx="82">5</cx:pt>
          <cx:pt idx="83">5</cx:pt>
          <cx:pt idx="84">5</cx:pt>
          <cx:pt idx="85">5</cx:pt>
          <cx:pt idx="86">5</cx:pt>
          <cx:pt idx="87">5</cx:pt>
          <cx:pt idx="88">5</cx:pt>
          <cx:pt idx="89">5</cx:pt>
          <cx:pt idx="90">4</cx:pt>
          <cx:pt idx="91">5</cx:pt>
          <cx:pt idx="92">5</cx:pt>
          <cx:pt idx="93">4</cx:pt>
          <cx:pt idx="94">5</cx:pt>
          <cx:pt idx="95">5</cx:pt>
          <cx:pt idx="96">5</cx:pt>
          <cx:pt idx="97">5</cx:pt>
          <cx:pt idx="98">5</cx:pt>
          <cx:pt idx="99">5</cx:pt>
          <cx:pt idx="100">5</cx:pt>
          <cx:pt idx="101">5</cx:pt>
          <cx:pt idx="102">5</cx:pt>
          <cx:pt idx="103">5</cx:pt>
          <cx:pt idx="104">5</cx:pt>
          <cx:pt idx="105">5</cx:pt>
          <cx:pt idx="106">5</cx:pt>
          <cx:pt idx="107">5</cx:pt>
          <cx:pt idx="108">5</cx:pt>
          <cx:pt idx="109">5</cx:pt>
          <cx:pt idx="110">5</cx:pt>
          <cx:pt idx="111">5</cx:pt>
          <cx:pt idx="112">5</cx:pt>
          <cx:pt idx="113">5</cx:pt>
          <cx:pt idx="114">5</cx:pt>
          <cx:pt idx="115">5</cx:pt>
          <cx:pt idx="116">5</cx:pt>
          <cx:pt idx="117">5</cx:pt>
          <cx:pt idx="118">5</cx:pt>
          <cx:pt idx="119">5</cx:pt>
          <cx:pt idx="120">5</cx:pt>
          <cx:pt idx="121">5</cx:pt>
          <cx:pt idx="122">5</cx:pt>
          <cx:pt idx="123">5</cx:pt>
          <cx:pt idx="124">5</cx:pt>
          <cx:pt idx="125">5</cx:pt>
          <cx:pt idx="126">5</cx:pt>
          <cx:pt idx="127">5</cx:pt>
          <cx:pt idx="128">5</cx:pt>
          <cx:pt idx="129">5</cx:pt>
          <cx:pt idx="130">5</cx:pt>
          <cx:pt idx="131">5</cx:pt>
          <cx:pt idx="132">5</cx:pt>
          <cx:pt idx="133">5</cx:pt>
          <cx:pt idx="134">5</cx:pt>
          <cx:pt idx="135">5</cx:pt>
          <cx:pt idx="136">5</cx:pt>
          <cx:pt idx="137">5</cx:pt>
          <cx:pt idx="138">5</cx:pt>
          <cx:pt idx="139">5</cx:pt>
          <cx:pt idx="140">5</cx:pt>
          <cx:pt idx="141">5</cx:pt>
          <cx:pt idx="142">5</cx:pt>
          <cx:pt idx="143">5</cx:pt>
          <cx:pt idx="144">5</cx:pt>
          <cx:pt idx="145">5</cx:pt>
          <cx:pt idx="146">5</cx:pt>
          <cx:pt idx="147">5</cx:pt>
          <cx:pt idx="148">5</cx:pt>
          <cx:pt idx="149">5</cx:pt>
          <cx:pt idx="150">5</cx:pt>
          <cx:pt idx="151">5</cx:pt>
          <cx:pt idx="152">4</cx:pt>
          <cx:pt idx="153">5</cx:pt>
          <cx:pt idx="154">4</cx:pt>
          <cx:pt idx="155">5</cx:pt>
          <cx:pt idx="156">5</cx:pt>
          <cx:pt idx="157">5</cx:pt>
          <cx:pt idx="158">5</cx:pt>
          <cx:pt idx="159">5</cx:pt>
          <cx:pt idx="160">5</cx:pt>
          <cx:pt idx="161">5</cx:pt>
          <cx:pt idx="162">5</cx:pt>
          <cx:pt idx="163">4</cx:pt>
          <cx:pt idx="164">5</cx:pt>
          <cx:pt idx="165">5</cx:pt>
          <cx:pt idx="166">5</cx:pt>
          <cx:pt idx="167">5</cx:pt>
          <cx:pt idx="168">5</cx:pt>
          <cx:pt idx="169">5</cx:pt>
          <cx:pt idx="170">5</cx:pt>
          <cx:pt idx="171">5</cx:pt>
          <cx:pt idx="172">4</cx:pt>
          <cx:pt idx="173">5</cx:pt>
          <cx:pt idx="174">5</cx:pt>
          <cx:pt idx="176">5</cx:pt>
          <cx:pt idx="177">5</cx:pt>
          <cx:pt idx="178">4</cx:pt>
          <cx:pt idx="179">5</cx:pt>
          <cx:pt idx="180">4</cx:pt>
          <cx:pt idx="181">5</cx:pt>
          <cx:pt idx="182">5</cx:pt>
          <cx:pt idx="183">5</cx:pt>
          <cx:pt idx="184">5</cx:pt>
          <cx:pt idx="185">4</cx:pt>
          <cx:pt idx="186">5</cx:pt>
          <cx:pt idx="187">5</cx:pt>
          <cx:pt idx="188">5</cx:pt>
          <cx:pt idx="189">5</cx:pt>
          <cx:pt idx="190">5</cx:pt>
          <cx:pt idx="191">5</cx:pt>
          <cx:pt idx="192">5</cx:pt>
          <cx:pt idx="193">5</cx:pt>
          <cx:pt idx="194">5</cx:pt>
          <cx:pt idx="195">5</cx:pt>
          <cx:pt idx="196">5</cx:pt>
          <cx:pt idx="197">5</cx:pt>
          <cx:pt idx="198">5</cx:pt>
          <cx:pt idx="199">4</cx:pt>
          <cx:pt idx="200">5</cx:pt>
          <cx:pt idx="201">5</cx:pt>
          <cx:pt idx="202">5</cx:pt>
          <cx:pt idx="203">5</cx:pt>
          <cx:pt idx="204">5</cx:pt>
          <cx:pt idx="205">5</cx:pt>
          <cx:pt idx="206">5</cx:pt>
          <cx:pt idx="207">5</cx:pt>
          <cx:pt idx="208">5</cx:pt>
          <cx:pt idx="209">5</cx:pt>
          <cx:pt idx="210">5</cx:pt>
          <cx:pt idx="211">4</cx:pt>
          <cx:pt idx="212">5</cx:pt>
          <cx:pt idx="213">5</cx:pt>
          <cx:pt idx="214">5</cx:pt>
          <cx:pt idx="215">5</cx:pt>
          <cx:pt idx="216">5</cx:pt>
          <cx:pt idx="217">5</cx:pt>
          <cx:pt idx="218">5</cx:pt>
          <cx:pt idx="219">5</cx:pt>
          <cx:pt idx="220">5</cx:pt>
          <cx:pt idx="221">5</cx:pt>
          <cx:pt idx="222">4</cx:pt>
          <cx:pt idx="223">5</cx:pt>
          <cx:pt idx="224">5</cx:pt>
          <cx:pt idx="225">5</cx:pt>
          <cx:pt idx="226">5</cx:pt>
          <cx:pt idx="227">5</cx:pt>
          <cx:pt idx="228">5</cx:pt>
          <cx:pt idx="229">4</cx:pt>
          <cx:pt idx="230">5</cx:pt>
          <cx:pt idx="231">5</cx:pt>
          <cx:pt idx="232">5</cx:pt>
          <cx:pt idx="233">5</cx:pt>
          <cx:pt idx="234">5</cx:pt>
          <cx:pt idx="235">5</cx:pt>
          <cx:pt idx="236">4</cx:pt>
          <cx:pt idx="237">5</cx:pt>
          <cx:pt idx="238">5</cx:pt>
          <cx:pt idx="239">5</cx:pt>
          <cx:pt idx="240">4</cx:pt>
          <cx:pt idx="241">5</cx:pt>
          <cx:pt idx="242">5</cx:pt>
          <cx:pt idx="243">5</cx:pt>
          <cx:pt idx="244">5</cx:pt>
          <cx:pt idx="245">5</cx:pt>
          <cx:pt idx="246">4</cx:pt>
          <cx:pt idx="247">5</cx:pt>
          <cx:pt idx="248">3</cx:pt>
          <cx:pt idx="249">4</cx:pt>
          <cx:pt idx="250">5</cx:pt>
          <cx:pt idx="251">5</cx:pt>
          <cx:pt idx="252">5</cx:pt>
          <cx:pt idx="253">5</cx:pt>
          <cx:pt idx="254">5</cx:pt>
          <cx:pt idx="255">5</cx:pt>
          <cx:pt idx="256">5</cx:pt>
          <cx:pt idx="257">5</cx:pt>
          <cx:pt idx="258">5</cx:pt>
          <cx:pt idx="259">4</cx:pt>
          <cx:pt idx="260">5</cx:pt>
          <cx:pt idx="261">5</cx:pt>
          <cx:pt idx="262">5</cx:pt>
          <cx:pt idx="263">5</cx:pt>
          <cx:pt idx="264">4</cx:pt>
          <cx:pt idx="265">5</cx:pt>
          <cx:pt idx="266">5</cx:pt>
          <cx:pt idx="267">5</cx:pt>
          <cx:pt idx="268">5</cx:pt>
          <cx:pt idx="269">5</cx:pt>
          <cx:pt idx="270">5</cx:pt>
          <cx:pt idx="271">5</cx:pt>
          <cx:pt idx="272">5</cx:pt>
          <cx:pt idx="273">4</cx:pt>
          <cx:pt idx="274">5</cx:pt>
          <cx:pt idx="275">5</cx:pt>
          <cx:pt idx="276">5</cx:pt>
          <cx:pt idx="277">5</cx:pt>
          <cx:pt idx="278">5</cx:pt>
          <cx:pt idx="279">5</cx:pt>
          <cx:pt idx="280">5</cx:pt>
          <cx:pt idx="281">5</cx:pt>
          <cx:pt idx="282">5</cx:pt>
          <cx:pt idx="283">5</cx:pt>
          <cx:pt idx="284">5</cx:pt>
          <cx:pt idx="285">5</cx:pt>
          <cx:pt idx="286">5</cx:pt>
          <cx:pt idx="287">5</cx:pt>
          <cx:pt idx="288">5</cx:pt>
          <cx:pt idx="289">5</cx:pt>
          <cx:pt idx="290">5</cx:pt>
        </cx:lvl>
      </cx:numDim>
    </cx:data>
    <cx:data id="1">
      <cx:numDim type="val">
        <cx:f>'[Evaluacija državnog stručnog skupa (1-291) (1).xlsx]Sheet1'!$I$2:$I$292</cx:f>
        <cx:lvl ptCount="291" formatCode="General"/>
      </cx:numDim>
    </cx:data>
    <cx:data id="2">
      <cx:numDim type="val">
        <cx:f>'[Evaluacija državnog stručnog skupa (1-291) (1).xlsx]Sheet1'!$J$2:$J$292</cx:f>
        <cx:lvl ptCount="291" formatCode="General"/>
      </cx:numDim>
    </cx:data>
    <cx:data id="3">
      <cx:numDim type="val">
        <cx:f>'[Evaluacija državnog stručnog skupa (1-291) (1).xlsx]Sheet1'!$K$2:$K$292</cx:f>
        <cx:lvl ptCount="291" formatCode="General">
          <cx:pt idx="0">4</cx:pt>
          <cx:pt idx="1">5</cx:pt>
          <cx:pt idx="2">5</cx:pt>
          <cx:pt idx="3">5</cx:pt>
          <cx:pt idx="4">4</cx:pt>
          <cx:pt idx="5">5</cx:pt>
          <cx:pt idx="6">5</cx:pt>
          <cx:pt idx="7">5</cx:pt>
          <cx:pt idx="8">4</cx:pt>
          <cx:pt idx="9">5</cx:pt>
          <cx:pt idx="10">5</cx:pt>
          <cx:pt idx="11">5</cx:pt>
          <cx:pt idx="12">4</cx:pt>
          <cx:pt idx="13">5</cx:pt>
          <cx:pt idx="14">4</cx:pt>
          <cx:pt idx="15">5</cx:pt>
          <cx:pt idx="16">5</cx:pt>
          <cx:pt idx="17">5</cx:pt>
          <cx:pt idx="18">4</cx:pt>
          <cx:pt idx="19">5</cx:pt>
          <cx:pt idx="20">5</cx:pt>
          <cx:pt idx="21">5</cx:pt>
          <cx:pt idx="22">4</cx:pt>
          <cx:pt idx="23">5</cx:pt>
          <cx:pt idx="24">5</cx:pt>
          <cx:pt idx="25">5</cx:pt>
          <cx:pt idx="26">5</cx:pt>
          <cx:pt idx="27">4</cx:pt>
          <cx:pt idx="28">5</cx:pt>
          <cx:pt idx="29">4</cx:pt>
          <cx:pt idx="30">5</cx:pt>
          <cx:pt idx="31">5</cx:pt>
          <cx:pt idx="32">4</cx:pt>
          <cx:pt idx="33">5</cx:pt>
          <cx:pt idx="34">4</cx:pt>
          <cx:pt idx="35">5</cx:pt>
          <cx:pt idx="36">5</cx:pt>
          <cx:pt idx="37">5</cx:pt>
          <cx:pt idx="38">5</cx:pt>
          <cx:pt idx="39">5</cx:pt>
          <cx:pt idx="40">5</cx:pt>
          <cx:pt idx="41">5</cx:pt>
          <cx:pt idx="42">3</cx:pt>
          <cx:pt idx="43">5</cx:pt>
          <cx:pt idx="44">5</cx:pt>
          <cx:pt idx="45">4</cx:pt>
          <cx:pt idx="46">3</cx:pt>
          <cx:pt idx="47">5</cx:pt>
          <cx:pt idx="48">5</cx:pt>
          <cx:pt idx="49">4</cx:pt>
          <cx:pt idx="50">5</cx:pt>
          <cx:pt idx="51">5</cx:pt>
          <cx:pt idx="52">5</cx:pt>
          <cx:pt idx="53">4</cx:pt>
          <cx:pt idx="54">5</cx:pt>
          <cx:pt idx="55">5</cx:pt>
          <cx:pt idx="56">4</cx:pt>
          <cx:pt idx="57">5</cx:pt>
          <cx:pt idx="58">5</cx:pt>
          <cx:pt idx="59">5</cx:pt>
          <cx:pt idx="60">5</cx:pt>
          <cx:pt idx="61">4</cx:pt>
          <cx:pt idx="62">4</cx:pt>
          <cx:pt idx="63">5</cx:pt>
          <cx:pt idx="64">4</cx:pt>
          <cx:pt idx="65">5</cx:pt>
          <cx:pt idx="66">5</cx:pt>
          <cx:pt idx="67">5</cx:pt>
          <cx:pt idx="68">5</cx:pt>
          <cx:pt idx="69">5</cx:pt>
          <cx:pt idx="70">5</cx:pt>
          <cx:pt idx="71">5</cx:pt>
          <cx:pt idx="72">5</cx:pt>
          <cx:pt idx="73">4</cx:pt>
          <cx:pt idx="74">5</cx:pt>
          <cx:pt idx="75">5</cx:pt>
          <cx:pt idx="76">4</cx:pt>
          <cx:pt idx="77">5</cx:pt>
          <cx:pt idx="78">3</cx:pt>
          <cx:pt idx="79">4</cx:pt>
          <cx:pt idx="80">4</cx:pt>
          <cx:pt idx="81">5</cx:pt>
          <cx:pt idx="82">5</cx:pt>
          <cx:pt idx="83">5</cx:pt>
          <cx:pt idx="84">5</cx:pt>
          <cx:pt idx="85">4</cx:pt>
          <cx:pt idx="86">5</cx:pt>
          <cx:pt idx="87">5</cx:pt>
          <cx:pt idx="88">5</cx:pt>
          <cx:pt idx="89">4</cx:pt>
          <cx:pt idx="90">4</cx:pt>
          <cx:pt idx="91">5</cx:pt>
          <cx:pt idx="92">5</cx:pt>
          <cx:pt idx="93">5</cx:pt>
          <cx:pt idx="94">5</cx:pt>
          <cx:pt idx="95">5</cx:pt>
          <cx:pt idx="96">5</cx:pt>
          <cx:pt idx="97">5</cx:pt>
          <cx:pt idx="98">4</cx:pt>
          <cx:pt idx="99">5</cx:pt>
          <cx:pt idx="100">5</cx:pt>
          <cx:pt idx="101">5</cx:pt>
          <cx:pt idx="102">5</cx:pt>
          <cx:pt idx="103">5</cx:pt>
          <cx:pt idx="104">5</cx:pt>
          <cx:pt idx="105">5</cx:pt>
          <cx:pt idx="106">5</cx:pt>
          <cx:pt idx="107">5</cx:pt>
          <cx:pt idx="108">5</cx:pt>
          <cx:pt idx="109">5</cx:pt>
          <cx:pt idx="110">5</cx:pt>
          <cx:pt idx="111">5</cx:pt>
          <cx:pt idx="112">5</cx:pt>
          <cx:pt idx="113">5</cx:pt>
          <cx:pt idx="114">4</cx:pt>
          <cx:pt idx="115">5</cx:pt>
          <cx:pt idx="116">5</cx:pt>
          <cx:pt idx="117">5</cx:pt>
          <cx:pt idx="118">5</cx:pt>
          <cx:pt idx="119">4</cx:pt>
          <cx:pt idx="120">4</cx:pt>
          <cx:pt idx="121">5</cx:pt>
          <cx:pt idx="122">5</cx:pt>
          <cx:pt idx="123">4</cx:pt>
          <cx:pt idx="124">5</cx:pt>
          <cx:pt idx="125">5</cx:pt>
          <cx:pt idx="126">4</cx:pt>
          <cx:pt idx="127">5</cx:pt>
          <cx:pt idx="128">5</cx:pt>
          <cx:pt idx="129">5</cx:pt>
          <cx:pt idx="130">4</cx:pt>
          <cx:pt idx="131">4</cx:pt>
          <cx:pt idx="132">5</cx:pt>
          <cx:pt idx="133">4</cx:pt>
          <cx:pt idx="134">5</cx:pt>
          <cx:pt idx="135">4</cx:pt>
          <cx:pt idx="136">5</cx:pt>
          <cx:pt idx="137">5</cx:pt>
          <cx:pt idx="138">5</cx:pt>
          <cx:pt idx="139">5</cx:pt>
          <cx:pt idx="140">5</cx:pt>
          <cx:pt idx="141">5</cx:pt>
          <cx:pt idx="142">5</cx:pt>
          <cx:pt idx="143">5</cx:pt>
          <cx:pt idx="144">5</cx:pt>
          <cx:pt idx="145">4</cx:pt>
          <cx:pt idx="146">5</cx:pt>
          <cx:pt idx="147">5</cx:pt>
          <cx:pt idx="148">5</cx:pt>
          <cx:pt idx="149">5</cx:pt>
          <cx:pt idx="150">5</cx:pt>
          <cx:pt idx="151">5</cx:pt>
          <cx:pt idx="152">4</cx:pt>
          <cx:pt idx="153">5</cx:pt>
          <cx:pt idx="154">4</cx:pt>
          <cx:pt idx="155">4</cx:pt>
          <cx:pt idx="156">5</cx:pt>
          <cx:pt idx="157">5</cx:pt>
          <cx:pt idx="158">4</cx:pt>
          <cx:pt idx="159">4</cx:pt>
          <cx:pt idx="160">5</cx:pt>
          <cx:pt idx="161">5</cx:pt>
          <cx:pt idx="162">5</cx:pt>
          <cx:pt idx="163">4</cx:pt>
          <cx:pt idx="164">5</cx:pt>
          <cx:pt idx="165">4</cx:pt>
          <cx:pt idx="166">5</cx:pt>
          <cx:pt idx="167">4</cx:pt>
          <cx:pt idx="168">5</cx:pt>
          <cx:pt idx="169">5</cx:pt>
          <cx:pt idx="170">5</cx:pt>
          <cx:pt idx="171">5</cx:pt>
          <cx:pt idx="172">4</cx:pt>
          <cx:pt idx="173">5</cx:pt>
          <cx:pt idx="174">5</cx:pt>
          <cx:pt idx="176">5</cx:pt>
          <cx:pt idx="177">5</cx:pt>
          <cx:pt idx="178">4</cx:pt>
          <cx:pt idx="179">5</cx:pt>
          <cx:pt idx="180">4</cx:pt>
          <cx:pt idx="181">5</cx:pt>
          <cx:pt idx="182">5</cx:pt>
          <cx:pt idx="183">4</cx:pt>
          <cx:pt idx="184">5</cx:pt>
          <cx:pt idx="185">4</cx:pt>
          <cx:pt idx="186">5</cx:pt>
          <cx:pt idx="187">5</cx:pt>
          <cx:pt idx="188">5</cx:pt>
          <cx:pt idx="189">5</cx:pt>
          <cx:pt idx="190">4</cx:pt>
          <cx:pt idx="191">4</cx:pt>
          <cx:pt idx="192">4</cx:pt>
          <cx:pt idx="193">5</cx:pt>
          <cx:pt idx="194">4</cx:pt>
          <cx:pt idx="195">5</cx:pt>
          <cx:pt idx="196">5</cx:pt>
          <cx:pt idx="197">5</cx:pt>
          <cx:pt idx="198">5</cx:pt>
          <cx:pt idx="199">4</cx:pt>
          <cx:pt idx="200">5</cx:pt>
          <cx:pt idx="201">5</cx:pt>
          <cx:pt idx="202">4</cx:pt>
          <cx:pt idx="203">5</cx:pt>
          <cx:pt idx="204">5</cx:pt>
          <cx:pt idx="205">5</cx:pt>
          <cx:pt idx="206">5</cx:pt>
          <cx:pt idx="207">5</cx:pt>
          <cx:pt idx="208">5</cx:pt>
          <cx:pt idx="209">4</cx:pt>
          <cx:pt idx="210">5</cx:pt>
          <cx:pt idx="211">3</cx:pt>
          <cx:pt idx="212">5</cx:pt>
          <cx:pt idx="213">5</cx:pt>
          <cx:pt idx="214">5</cx:pt>
          <cx:pt idx="215">5</cx:pt>
          <cx:pt idx="216">4</cx:pt>
          <cx:pt idx="217">5</cx:pt>
          <cx:pt idx="218">5</cx:pt>
          <cx:pt idx="219">5</cx:pt>
          <cx:pt idx="220">5</cx:pt>
          <cx:pt idx="221">4</cx:pt>
          <cx:pt idx="222">4</cx:pt>
          <cx:pt idx="223">5</cx:pt>
          <cx:pt idx="224">5</cx:pt>
          <cx:pt idx="225">5</cx:pt>
          <cx:pt idx="226">5</cx:pt>
          <cx:pt idx="227">5</cx:pt>
          <cx:pt idx="228">5</cx:pt>
          <cx:pt idx="229">5</cx:pt>
          <cx:pt idx="230">5</cx:pt>
          <cx:pt idx="231">5</cx:pt>
          <cx:pt idx="232">4</cx:pt>
          <cx:pt idx="233">5</cx:pt>
          <cx:pt idx="234">5</cx:pt>
          <cx:pt idx="235">4</cx:pt>
          <cx:pt idx="236">4</cx:pt>
          <cx:pt idx="237">5</cx:pt>
          <cx:pt idx="238">5</cx:pt>
          <cx:pt idx="239">5</cx:pt>
          <cx:pt idx="240">4</cx:pt>
          <cx:pt idx="241">5</cx:pt>
          <cx:pt idx="242">5</cx:pt>
          <cx:pt idx="243">5</cx:pt>
          <cx:pt idx="244">5</cx:pt>
          <cx:pt idx="245">5</cx:pt>
          <cx:pt idx="246">4</cx:pt>
          <cx:pt idx="247">5</cx:pt>
          <cx:pt idx="248">3</cx:pt>
          <cx:pt idx="249">4</cx:pt>
          <cx:pt idx="250">5</cx:pt>
          <cx:pt idx="251">5</cx:pt>
          <cx:pt idx="252">5</cx:pt>
          <cx:pt idx="253">5</cx:pt>
          <cx:pt idx="254">5</cx:pt>
          <cx:pt idx="255">5</cx:pt>
          <cx:pt idx="256">5</cx:pt>
          <cx:pt idx="257">5</cx:pt>
          <cx:pt idx="258">5</cx:pt>
          <cx:pt idx="259">4</cx:pt>
          <cx:pt idx="260">5</cx:pt>
          <cx:pt idx="261">5</cx:pt>
          <cx:pt idx="262">5</cx:pt>
          <cx:pt idx="263">5</cx:pt>
          <cx:pt idx="264">5</cx:pt>
          <cx:pt idx="265">4</cx:pt>
          <cx:pt idx="266">5</cx:pt>
          <cx:pt idx="267">5</cx:pt>
          <cx:pt idx="268">5</cx:pt>
          <cx:pt idx="269">4</cx:pt>
          <cx:pt idx="270">5</cx:pt>
          <cx:pt idx="271">4</cx:pt>
          <cx:pt idx="272">4</cx:pt>
          <cx:pt idx="273">4</cx:pt>
          <cx:pt idx="274">5</cx:pt>
          <cx:pt idx="275">4</cx:pt>
          <cx:pt idx="276">4</cx:pt>
          <cx:pt idx="277">5</cx:pt>
          <cx:pt idx="278">5</cx:pt>
          <cx:pt idx="279">4</cx:pt>
          <cx:pt idx="280">4</cx:pt>
          <cx:pt idx="281">4</cx:pt>
          <cx:pt idx="282">4</cx:pt>
          <cx:pt idx="283">4</cx:pt>
          <cx:pt idx="284">5</cx:pt>
          <cx:pt idx="285">5</cx:pt>
          <cx:pt idx="286">5</cx:pt>
          <cx:pt idx="287">5</cx:pt>
          <cx:pt idx="288">5</cx:pt>
          <cx:pt idx="289">5</cx:pt>
          <cx:pt idx="290">5</cx:pt>
        </cx:lvl>
      </cx:numDim>
    </cx:data>
  </cx:chartData>
  <cx:chart>
    <cx:title pos="t" align="ctr" overlay="0">
      <cx:tx>
        <cx:rich>
          <a:bodyPr rot="0" spcFirstLastPara="1" vertOverflow="ellipsis" vert="horz" wrap="square" lIns="38100" tIns="19050" rIns="38100" bIns="19050" anchor="ctr" anchorCtr="1" compatLnSpc="0"/>
          <a:lstStyle/>
          <a:p>
            <a:pPr algn="ctr" rtl="0">
              <a:defRPr sz="16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kumimoji="0" lang="en-US" sz="120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50000"/>
                    <a:lumOff val="50000"/>
                  </a:sysClr>
                </a:solidFill>
                <a:effectLst/>
                <a:uLnTx/>
                <a:uFillTx/>
                <a:latin typeface="Calibri Light" panose="020F0302020204030204"/>
              </a:rPr>
              <a:t>Zanimljivost tem</a:t>
            </a:r>
            <a:r>
              <a:rPr kumimoji="0" lang="hr-HR" sz="120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50000"/>
                    <a:lumOff val="50000"/>
                  </a:sysClr>
                </a:solidFill>
                <a:effectLst/>
                <a:uLnTx/>
                <a:uFillTx/>
                <a:latin typeface="Calibri Light" panose="020F0302020204030204"/>
              </a:rPr>
              <a:t>e</a:t>
            </a:r>
            <a:endParaRPr kumimoji="0" lang="en-US" sz="1200" b="1" i="0" u="none" strike="noStrike" kern="1200" cap="none" spc="0" normalizeH="0" baseline="0" noProof="0">
              <a:ln>
                <a:noFill/>
              </a:ln>
              <a:solidFill>
                <a:sysClr val="windowText" lastClr="000000">
                  <a:lumMod val="50000"/>
                  <a:lumOff val="50000"/>
                </a:sysClr>
              </a:solidFill>
              <a:effectLst/>
              <a:uLnTx/>
              <a:uFillTx/>
              <a:latin typeface="Calibri Light" panose="020F0302020204030204"/>
            </a:endParaRPr>
          </a:p>
        </cx:rich>
      </cx:tx>
    </cx:title>
    <cx:plotArea>
      <cx:plotAreaRegion>
        <cx:series layoutId="clusteredColumn" uniqueId="{953032AE-4799-4996-A129-DFDF8792501C}" formatIdx="0">
          <cx:tx>
            <cx:txData>
              <cx:f>'[Evaluacija državnog stručnog skupa (1-291) (1).xlsx]Sheet1'!$H$1</cx:f>
              <cx:v/>
            </cx:txData>
          </cx:tx>
          <cx:dataId val="0"/>
          <cx:layoutPr>
            <cx:binning intervalClosed="r"/>
          </cx:layoutPr>
        </cx:series>
        <cx:series layoutId="clusteredColumn" hidden="1" uniqueId="{A3D64040-223A-4BEA-90A7-E17C3C22D226}" formatIdx="1">
          <cx:tx>
            <cx:txData>
              <cx:f>'[Evaluacija državnog stručnog skupa (1-291) (1).xlsx]Sheet1'!$I$1</cx:f>
              <cx:v/>
            </cx:txData>
          </cx:tx>
          <cx:dataId val="1"/>
          <cx:layoutPr>
            <cx:binning intervalClosed="r"/>
          </cx:layoutPr>
        </cx:series>
        <cx:series layoutId="clusteredColumn" hidden="1" uniqueId="{F475799D-602F-4758-B6ED-5FD1F267E15C}" formatIdx="2">
          <cx:tx>
            <cx:txData>
              <cx:f>'[Evaluacija državnog stručnog skupa (1-291) (1).xlsx]Sheet1'!$J$1</cx:f>
              <cx:v/>
            </cx:txData>
          </cx:tx>
          <cx:dataId val="2"/>
          <cx:layoutPr>
            <cx:binning intervalClosed="r"/>
          </cx:layoutPr>
        </cx:series>
        <cx:series layoutId="clusteredColumn" hidden="1" uniqueId="{E46B3A24-A8DD-4562-B3C9-B21B354FB398}" formatIdx="3">
          <cx:tx>
            <cx:txData>
              <cx:f>'[Evaluacija državnog stručnog skupa (1-291) (1).xlsx]Sheet1'!$K$1</cx:f>
              <cx:v/>
            </cx:txData>
          </cx:tx>
          <cx:dataId val="3"/>
          <cx:layoutPr>
            <cx:binning intervalClosed="r"/>
          </cx:layoutPr>
        </cx:series>
      </cx:plotAreaRegion>
      <cx:axis id="0">
        <cx:catScaling gapWidth="2.67000008"/>
        <cx:majorGridlines/>
        <cx:tickLabels/>
      </cx:axis>
      <cx:axis id="1">
        <cx:valScaling/>
        <cx:majorGridlines/>
        <cx:tickLabels/>
      </cx:axis>
    </cx:plotArea>
    <cx:legend pos="t" align="ctr" overlay="0"/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'[Evaluacija državnog stručnog skupa (1-291) (1).xlsx]Sheet1'!$K$2:$K$292</cx:f>
        <cx:lvl ptCount="291" formatCode="General">
          <cx:pt idx="0">4</cx:pt>
          <cx:pt idx="1">5</cx:pt>
          <cx:pt idx="2">5</cx:pt>
          <cx:pt idx="3">5</cx:pt>
          <cx:pt idx="4">4</cx:pt>
          <cx:pt idx="5">5</cx:pt>
          <cx:pt idx="6">5</cx:pt>
          <cx:pt idx="7">5</cx:pt>
          <cx:pt idx="8">4</cx:pt>
          <cx:pt idx="9">5</cx:pt>
          <cx:pt idx="10">5</cx:pt>
          <cx:pt idx="11">5</cx:pt>
          <cx:pt idx="12">4</cx:pt>
          <cx:pt idx="13">5</cx:pt>
          <cx:pt idx="14">4</cx:pt>
          <cx:pt idx="15">5</cx:pt>
          <cx:pt idx="16">5</cx:pt>
          <cx:pt idx="17">5</cx:pt>
          <cx:pt idx="18">4</cx:pt>
          <cx:pt idx="19">5</cx:pt>
          <cx:pt idx="20">5</cx:pt>
          <cx:pt idx="21">5</cx:pt>
          <cx:pt idx="22">4</cx:pt>
          <cx:pt idx="23">5</cx:pt>
          <cx:pt idx="24">5</cx:pt>
          <cx:pt idx="25">5</cx:pt>
          <cx:pt idx="26">5</cx:pt>
          <cx:pt idx="27">4</cx:pt>
          <cx:pt idx="28">5</cx:pt>
          <cx:pt idx="29">4</cx:pt>
          <cx:pt idx="30">5</cx:pt>
          <cx:pt idx="31">5</cx:pt>
          <cx:pt idx="32">4</cx:pt>
          <cx:pt idx="33">5</cx:pt>
          <cx:pt idx="34">4</cx:pt>
          <cx:pt idx="35">5</cx:pt>
          <cx:pt idx="36">5</cx:pt>
          <cx:pt idx="37">5</cx:pt>
          <cx:pt idx="38">5</cx:pt>
          <cx:pt idx="39">5</cx:pt>
          <cx:pt idx="40">5</cx:pt>
          <cx:pt idx="41">5</cx:pt>
          <cx:pt idx="42">3</cx:pt>
          <cx:pt idx="43">5</cx:pt>
          <cx:pt idx="44">5</cx:pt>
          <cx:pt idx="45">4</cx:pt>
          <cx:pt idx="46">3</cx:pt>
          <cx:pt idx="47">5</cx:pt>
          <cx:pt idx="48">5</cx:pt>
          <cx:pt idx="49">4</cx:pt>
          <cx:pt idx="50">5</cx:pt>
          <cx:pt idx="51">5</cx:pt>
          <cx:pt idx="52">5</cx:pt>
          <cx:pt idx="53">4</cx:pt>
          <cx:pt idx="54">5</cx:pt>
          <cx:pt idx="55">5</cx:pt>
          <cx:pt idx="56">4</cx:pt>
          <cx:pt idx="57">5</cx:pt>
          <cx:pt idx="58">5</cx:pt>
          <cx:pt idx="59">5</cx:pt>
          <cx:pt idx="60">5</cx:pt>
          <cx:pt idx="61">4</cx:pt>
          <cx:pt idx="62">4</cx:pt>
          <cx:pt idx="63">5</cx:pt>
          <cx:pt idx="64">4</cx:pt>
          <cx:pt idx="65">5</cx:pt>
          <cx:pt idx="66">5</cx:pt>
          <cx:pt idx="67">5</cx:pt>
          <cx:pt idx="68">5</cx:pt>
          <cx:pt idx="69">5</cx:pt>
          <cx:pt idx="70">5</cx:pt>
          <cx:pt idx="71">5</cx:pt>
          <cx:pt idx="72">5</cx:pt>
          <cx:pt idx="73">4</cx:pt>
          <cx:pt idx="74">5</cx:pt>
          <cx:pt idx="75">5</cx:pt>
          <cx:pt idx="76">4</cx:pt>
          <cx:pt idx="77">5</cx:pt>
          <cx:pt idx="78">3</cx:pt>
          <cx:pt idx="79">4</cx:pt>
          <cx:pt idx="80">4</cx:pt>
          <cx:pt idx="81">5</cx:pt>
          <cx:pt idx="82">5</cx:pt>
          <cx:pt idx="83">5</cx:pt>
          <cx:pt idx="84">5</cx:pt>
          <cx:pt idx="85">4</cx:pt>
          <cx:pt idx="86">5</cx:pt>
          <cx:pt idx="87">5</cx:pt>
          <cx:pt idx="88">5</cx:pt>
          <cx:pt idx="89">4</cx:pt>
          <cx:pt idx="90">4</cx:pt>
          <cx:pt idx="91">5</cx:pt>
          <cx:pt idx="92">5</cx:pt>
          <cx:pt idx="93">5</cx:pt>
          <cx:pt idx="94">5</cx:pt>
          <cx:pt idx="95">5</cx:pt>
          <cx:pt idx="96">5</cx:pt>
          <cx:pt idx="97">5</cx:pt>
          <cx:pt idx="98">4</cx:pt>
          <cx:pt idx="99">5</cx:pt>
          <cx:pt idx="100">5</cx:pt>
          <cx:pt idx="101">5</cx:pt>
          <cx:pt idx="102">5</cx:pt>
          <cx:pt idx="103">5</cx:pt>
          <cx:pt idx="104">5</cx:pt>
          <cx:pt idx="105">5</cx:pt>
          <cx:pt idx="106">5</cx:pt>
          <cx:pt idx="107">5</cx:pt>
          <cx:pt idx="108">5</cx:pt>
          <cx:pt idx="109">5</cx:pt>
          <cx:pt idx="110">5</cx:pt>
          <cx:pt idx="111">5</cx:pt>
          <cx:pt idx="112">5</cx:pt>
          <cx:pt idx="113">5</cx:pt>
          <cx:pt idx="114">4</cx:pt>
          <cx:pt idx="115">5</cx:pt>
          <cx:pt idx="116">5</cx:pt>
          <cx:pt idx="117">5</cx:pt>
          <cx:pt idx="118">5</cx:pt>
          <cx:pt idx="119">4</cx:pt>
          <cx:pt idx="120">4</cx:pt>
          <cx:pt idx="121">5</cx:pt>
          <cx:pt idx="122">5</cx:pt>
          <cx:pt idx="123">4</cx:pt>
          <cx:pt idx="124">5</cx:pt>
          <cx:pt idx="125">5</cx:pt>
          <cx:pt idx="126">4</cx:pt>
          <cx:pt idx="127">5</cx:pt>
          <cx:pt idx="128">5</cx:pt>
          <cx:pt idx="129">5</cx:pt>
          <cx:pt idx="130">4</cx:pt>
          <cx:pt idx="131">4</cx:pt>
          <cx:pt idx="132">5</cx:pt>
          <cx:pt idx="133">4</cx:pt>
          <cx:pt idx="134">5</cx:pt>
          <cx:pt idx="135">4</cx:pt>
          <cx:pt idx="136">5</cx:pt>
          <cx:pt idx="137">5</cx:pt>
          <cx:pt idx="138">5</cx:pt>
          <cx:pt idx="139">5</cx:pt>
          <cx:pt idx="140">5</cx:pt>
          <cx:pt idx="141">5</cx:pt>
          <cx:pt idx="142">5</cx:pt>
          <cx:pt idx="143">5</cx:pt>
          <cx:pt idx="144">5</cx:pt>
          <cx:pt idx="145">4</cx:pt>
          <cx:pt idx="146">5</cx:pt>
          <cx:pt idx="147">5</cx:pt>
          <cx:pt idx="148">5</cx:pt>
          <cx:pt idx="149">5</cx:pt>
          <cx:pt idx="150">5</cx:pt>
          <cx:pt idx="151">5</cx:pt>
          <cx:pt idx="152">4</cx:pt>
          <cx:pt idx="153">5</cx:pt>
          <cx:pt idx="154">4</cx:pt>
          <cx:pt idx="155">4</cx:pt>
          <cx:pt idx="156">5</cx:pt>
          <cx:pt idx="157">5</cx:pt>
          <cx:pt idx="158">4</cx:pt>
          <cx:pt idx="159">4</cx:pt>
          <cx:pt idx="160">5</cx:pt>
          <cx:pt idx="161">5</cx:pt>
          <cx:pt idx="162">5</cx:pt>
          <cx:pt idx="163">4</cx:pt>
          <cx:pt idx="164">5</cx:pt>
          <cx:pt idx="165">4</cx:pt>
          <cx:pt idx="166">5</cx:pt>
          <cx:pt idx="167">4</cx:pt>
          <cx:pt idx="168">5</cx:pt>
          <cx:pt idx="169">5</cx:pt>
          <cx:pt idx="170">5</cx:pt>
          <cx:pt idx="171">5</cx:pt>
          <cx:pt idx="172">4</cx:pt>
          <cx:pt idx="173">5</cx:pt>
          <cx:pt idx="174">5</cx:pt>
          <cx:pt idx="176">5</cx:pt>
          <cx:pt idx="177">5</cx:pt>
          <cx:pt idx="178">4</cx:pt>
          <cx:pt idx="179">5</cx:pt>
          <cx:pt idx="180">4</cx:pt>
          <cx:pt idx="181">5</cx:pt>
          <cx:pt idx="182">5</cx:pt>
          <cx:pt idx="183">4</cx:pt>
          <cx:pt idx="184">5</cx:pt>
          <cx:pt idx="185">4</cx:pt>
          <cx:pt idx="186">5</cx:pt>
          <cx:pt idx="187">5</cx:pt>
          <cx:pt idx="188">5</cx:pt>
          <cx:pt idx="189">5</cx:pt>
          <cx:pt idx="190">4</cx:pt>
          <cx:pt idx="191">4</cx:pt>
          <cx:pt idx="192">4</cx:pt>
          <cx:pt idx="193">5</cx:pt>
          <cx:pt idx="194">4</cx:pt>
          <cx:pt idx="195">5</cx:pt>
          <cx:pt idx="196">5</cx:pt>
          <cx:pt idx="197">5</cx:pt>
          <cx:pt idx="198">5</cx:pt>
          <cx:pt idx="199">4</cx:pt>
          <cx:pt idx="200">5</cx:pt>
          <cx:pt idx="201">5</cx:pt>
          <cx:pt idx="202">4</cx:pt>
          <cx:pt idx="203">5</cx:pt>
          <cx:pt idx="204">5</cx:pt>
          <cx:pt idx="205">5</cx:pt>
          <cx:pt idx="206">5</cx:pt>
          <cx:pt idx="207">5</cx:pt>
          <cx:pt idx="208">5</cx:pt>
          <cx:pt idx="209">4</cx:pt>
          <cx:pt idx="210">5</cx:pt>
          <cx:pt idx="211">3</cx:pt>
          <cx:pt idx="212">5</cx:pt>
          <cx:pt idx="213">5</cx:pt>
          <cx:pt idx="214">5</cx:pt>
          <cx:pt idx="215">5</cx:pt>
          <cx:pt idx="216">4</cx:pt>
          <cx:pt idx="217">5</cx:pt>
          <cx:pt idx="218">5</cx:pt>
          <cx:pt idx="219">5</cx:pt>
          <cx:pt idx="220">5</cx:pt>
          <cx:pt idx="221">4</cx:pt>
          <cx:pt idx="222">4</cx:pt>
          <cx:pt idx="223">5</cx:pt>
          <cx:pt idx="224">5</cx:pt>
          <cx:pt idx="225">5</cx:pt>
          <cx:pt idx="226">5</cx:pt>
          <cx:pt idx="227">5</cx:pt>
          <cx:pt idx="228">5</cx:pt>
          <cx:pt idx="229">5</cx:pt>
          <cx:pt idx="230">5</cx:pt>
          <cx:pt idx="231">5</cx:pt>
          <cx:pt idx="232">4</cx:pt>
          <cx:pt idx="233">5</cx:pt>
          <cx:pt idx="234">5</cx:pt>
          <cx:pt idx="235">4</cx:pt>
          <cx:pt idx="236">4</cx:pt>
          <cx:pt idx="237">5</cx:pt>
          <cx:pt idx="238">5</cx:pt>
          <cx:pt idx="239">5</cx:pt>
          <cx:pt idx="240">4</cx:pt>
          <cx:pt idx="241">5</cx:pt>
          <cx:pt idx="242">5</cx:pt>
          <cx:pt idx="243">5</cx:pt>
          <cx:pt idx="244">5</cx:pt>
          <cx:pt idx="245">5</cx:pt>
          <cx:pt idx="246">4</cx:pt>
          <cx:pt idx="247">5</cx:pt>
          <cx:pt idx="248">3</cx:pt>
          <cx:pt idx="249">4</cx:pt>
          <cx:pt idx="250">5</cx:pt>
          <cx:pt idx="251">5</cx:pt>
          <cx:pt idx="252">5</cx:pt>
          <cx:pt idx="253">5</cx:pt>
          <cx:pt idx="254">5</cx:pt>
          <cx:pt idx="255">5</cx:pt>
          <cx:pt idx="256">5</cx:pt>
          <cx:pt idx="257">5</cx:pt>
          <cx:pt idx="258">5</cx:pt>
          <cx:pt idx="259">4</cx:pt>
          <cx:pt idx="260">5</cx:pt>
          <cx:pt idx="261">5</cx:pt>
          <cx:pt idx="262">5</cx:pt>
          <cx:pt idx="263">5</cx:pt>
          <cx:pt idx="264">5</cx:pt>
          <cx:pt idx="265">4</cx:pt>
          <cx:pt idx="266">5</cx:pt>
          <cx:pt idx="267">5</cx:pt>
          <cx:pt idx="268">5</cx:pt>
          <cx:pt idx="269">4</cx:pt>
          <cx:pt idx="270">5</cx:pt>
          <cx:pt idx="271">4</cx:pt>
          <cx:pt idx="272">4</cx:pt>
          <cx:pt idx="273">4</cx:pt>
          <cx:pt idx="274">5</cx:pt>
          <cx:pt idx="275">4</cx:pt>
          <cx:pt idx="276">4</cx:pt>
          <cx:pt idx="277">5</cx:pt>
          <cx:pt idx="278">5</cx:pt>
          <cx:pt idx="279">4</cx:pt>
          <cx:pt idx="280">4</cx:pt>
          <cx:pt idx="281">4</cx:pt>
          <cx:pt idx="282">4</cx:pt>
          <cx:pt idx="283">4</cx:pt>
          <cx:pt idx="284">5</cx:pt>
          <cx:pt idx="285">5</cx:pt>
          <cx:pt idx="286">5</cx:pt>
          <cx:pt idx="287">5</cx:pt>
          <cx:pt idx="288">5</cx:pt>
          <cx:pt idx="289">5</cx:pt>
          <cx:pt idx="290">5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sr-Latn-RS" sz="1200"/>
              <a:t>Primjenjivost sadržaja u praksi</a:t>
            </a:r>
          </a:p>
        </cx:rich>
      </cx:tx>
    </cx:title>
    <cx:plotArea>
      <cx:plotAreaRegion>
        <cx:series layoutId="clusteredColumn" uniqueId="{E55A950E-D208-4006-89A3-938FCF88DDD1}">
          <cx:tx>
            <cx:txData>
              <cx:f>'[Evaluacija državnog stručnog skupa (1-291) (1).xlsx]Sheet1'!$K$1</cx:f>
              <cx:v/>
            </cx:txData>
          </cx:tx>
          <cx:dataId val="0"/>
          <cx:layoutPr>
            <cx:binning intervalClosed="r"/>
          </cx:layoutPr>
        </cx:series>
      </cx:plotAreaRegion>
      <cx:axis id="0">
        <cx:catScaling gapWidth="0"/>
        <cx:tickLabels/>
      </cx:axis>
      <cx:axis id="1">
        <cx:valScaling/>
        <cx:majorGridlines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'[Evaluacija državnog stručnog skupa (1-291) (1).xlsx]Sheet1'!$N$2:$N$292</cx:f>
        <cx:lvl ptCount="291" formatCode="General">
          <cx:pt idx="0">3</cx:pt>
          <cx:pt idx="1">5</cx:pt>
          <cx:pt idx="2">5</cx:pt>
          <cx:pt idx="3">5</cx:pt>
          <cx:pt idx="4">5</cx:pt>
          <cx:pt idx="5">5</cx:pt>
          <cx:pt idx="6">5</cx:pt>
          <cx:pt idx="7">5</cx:pt>
          <cx:pt idx="8">4</cx:pt>
          <cx:pt idx="9">5</cx:pt>
          <cx:pt idx="10">5</cx:pt>
          <cx:pt idx="11">5</cx:pt>
          <cx:pt idx="12">5</cx:pt>
          <cx:pt idx="13">4</cx:pt>
          <cx:pt idx="14">5</cx:pt>
          <cx:pt idx="15">5</cx:pt>
          <cx:pt idx="16">5</cx:pt>
          <cx:pt idx="17">5</cx:pt>
          <cx:pt idx="18">4</cx:pt>
          <cx:pt idx="19">5</cx:pt>
          <cx:pt idx="20">5</cx:pt>
          <cx:pt idx="21">5</cx:pt>
          <cx:pt idx="22">4</cx:pt>
          <cx:pt idx="23">5</cx:pt>
          <cx:pt idx="24">5</cx:pt>
          <cx:pt idx="25">5</cx:pt>
          <cx:pt idx="26">5</cx:pt>
          <cx:pt idx="27">5</cx:pt>
          <cx:pt idx="28">4</cx:pt>
          <cx:pt idx="29">4</cx:pt>
          <cx:pt idx="30">5</cx:pt>
          <cx:pt idx="31">5</cx:pt>
          <cx:pt idx="32">4</cx:pt>
          <cx:pt idx="33">5</cx:pt>
          <cx:pt idx="34">4</cx:pt>
          <cx:pt idx="35">5</cx:pt>
          <cx:pt idx="36">5</cx:pt>
          <cx:pt idx="37">5</cx:pt>
          <cx:pt idx="38">5</cx:pt>
          <cx:pt idx="39">5</cx:pt>
          <cx:pt idx="40">5</cx:pt>
          <cx:pt idx="41">5</cx:pt>
          <cx:pt idx="42">3</cx:pt>
          <cx:pt idx="43">5</cx:pt>
          <cx:pt idx="44">5</cx:pt>
          <cx:pt idx="45">5</cx:pt>
          <cx:pt idx="46">4</cx:pt>
          <cx:pt idx="47">5</cx:pt>
          <cx:pt idx="48">5</cx:pt>
          <cx:pt idx="49">5</cx:pt>
          <cx:pt idx="50">5</cx:pt>
          <cx:pt idx="51">5</cx:pt>
          <cx:pt idx="52">5</cx:pt>
          <cx:pt idx="53">5</cx:pt>
          <cx:pt idx="54">5</cx:pt>
          <cx:pt idx="55">5</cx:pt>
          <cx:pt idx="56">5</cx:pt>
          <cx:pt idx="57">5</cx:pt>
          <cx:pt idx="58">5</cx:pt>
          <cx:pt idx="59">5</cx:pt>
          <cx:pt idx="60">5</cx:pt>
          <cx:pt idx="61">4</cx:pt>
          <cx:pt idx="62">5</cx:pt>
          <cx:pt idx="63">5</cx:pt>
          <cx:pt idx="64">4</cx:pt>
          <cx:pt idx="65">5</cx:pt>
          <cx:pt idx="66">5</cx:pt>
          <cx:pt idx="67">5</cx:pt>
          <cx:pt idx="68">5</cx:pt>
          <cx:pt idx="69">5</cx:pt>
          <cx:pt idx="70">5</cx:pt>
          <cx:pt idx="71">5</cx:pt>
          <cx:pt idx="72">5</cx:pt>
          <cx:pt idx="73">4</cx:pt>
          <cx:pt idx="74">5</cx:pt>
          <cx:pt idx="75">5</cx:pt>
          <cx:pt idx="76">4</cx:pt>
          <cx:pt idx="77">5</cx:pt>
          <cx:pt idx="78">4</cx:pt>
          <cx:pt idx="79">2</cx:pt>
          <cx:pt idx="80">5</cx:pt>
          <cx:pt idx="81">5</cx:pt>
          <cx:pt idx="82">5</cx:pt>
          <cx:pt idx="83">5</cx:pt>
          <cx:pt idx="84">5</cx:pt>
          <cx:pt idx="85">5</cx:pt>
          <cx:pt idx="86">5</cx:pt>
          <cx:pt idx="87">5</cx:pt>
          <cx:pt idx="88">5</cx:pt>
          <cx:pt idx="89">5</cx:pt>
          <cx:pt idx="90">4</cx:pt>
          <cx:pt idx="91">5</cx:pt>
          <cx:pt idx="92">5</cx:pt>
          <cx:pt idx="93">5</cx:pt>
          <cx:pt idx="94">5</cx:pt>
          <cx:pt idx="95">5</cx:pt>
          <cx:pt idx="96">5</cx:pt>
          <cx:pt idx="97">5</cx:pt>
          <cx:pt idx="98">4</cx:pt>
          <cx:pt idx="99">5</cx:pt>
          <cx:pt idx="100">5</cx:pt>
          <cx:pt idx="101">5</cx:pt>
          <cx:pt idx="102">5</cx:pt>
          <cx:pt idx="103">5</cx:pt>
          <cx:pt idx="104">5</cx:pt>
          <cx:pt idx="105">5</cx:pt>
          <cx:pt idx="106">5</cx:pt>
          <cx:pt idx="107">5</cx:pt>
          <cx:pt idx="108">5</cx:pt>
          <cx:pt idx="109">5</cx:pt>
          <cx:pt idx="110">5</cx:pt>
          <cx:pt idx="111">5</cx:pt>
          <cx:pt idx="112">5</cx:pt>
          <cx:pt idx="113">5</cx:pt>
          <cx:pt idx="114">5</cx:pt>
          <cx:pt idx="115">5</cx:pt>
          <cx:pt idx="116">5</cx:pt>
          <cx:pt idx="117">5</cx:pt>
          <cx:pt idx="118">5</cx:pt>
          <cx:pt idx="119">5</cx:pt>
          <cx:pt idx="120">4</cx:pt>
          <cx:pt idx="121">5</cx:pt>
          <cx:pt idx="122">5</cx:pt>
          <cx:pt idx="123">5</cx:pt>
          <cx:pt idx="124">5</cx:pt>
          <cx:pt idx="125">5</cx:pt>
          <cx:pt idx="126">5</cx:pt>
          <cx:pt idx="127">5</cx:pt>
          <cx:pt idx="128">5</cx:pt>
          <cx:pt idx="129">5</cx:pt>
          <cx:pt idx="130">4</cx:pt>
          <cx:pt idx="131">5</cx:pt>
          <cx:pt idx="132">5</cx:pt>
          <cx:pt idx="133">5</cx:pt>
          <cx:pt idx="134">5</cx:pt>
          <cx:pt idx="135">4</cx:pt>
          <cx:pt idx="136">5</cx:pt>
          <cx:pt idx="137">4</cx:pt>
          <cx:pt idx="138">5</cx:pt>
          <cx:pt idx="139">5</cx:pt>
          <cx:pt idx="140">5</cx:pt>
          <cx:pt idx="141">5</cx:pt>
          <cx:pt idx="142">5</cx:pt>
          <cx:pt idx="144">5</cx:pt>
          <cx:pt idx="145">4</cx:pt>
          <cx:pt idx="146">5</cx:pt>
          <cx:pt idx="147">5</cx:pt>
          <cx:pt idx="148">5</cx:pt>
          <cx:pt idx="149">5</cx:pt>
          <cx:pt idx="150">5</cx:pt>
          <cx:pt idx="151">5</cx:pt>
          <cx:pt idx="152">4</cx:pt>
          <cx:pt idx="153">5</cx:pt>
          <cx:pt idx="154">4</cx:pt>
          <cx:pt idx="155">5</cx:pt>
          <cx:pt idx="156">5</cx:pt>
          <cx:pt idx="157">5</cx:pt>
          <cx:pt idx="158">5</cx:pt>
          <cx:pt idx="159">4</cx:pt>
          <cx:pt idx="160">5</cx:pt>
          <cx:pt idx="161">5</cx:pt>
          <cx:pt idx="162">5</cx:pt>
          <cx:pt idx="163">4</cx:pt>
          <cx:pt idx="164">5</cx:pt>
          <cx:pt idx="165">5</cx:pt>
          <cx:pt idx="166">5</cx:pt>
          <cx:pt idx="167">4</cx:pt>
          <cx:pt idx="168">5</cx:pt>
          <cx:pt idx="169">5</cx:pt>
          <cx:pt idx="170">5</cx:pt>
          <cx:pt idx="171">5</cx:pt>
          <cx:pt idx="172">4</cx:pt>
          <cx:pt idx="173">5</cx:pt>
          <cx:pt idx="174">5</cx:pt>
          <cx:pt idx="176">5</cx:pt>
          <cx:pt idx="177">5</cx:pt>
          <cx:pt idx="178">4</cx:pt>
          <cx:pt idx="179">5</cx:pt>
          <cx:pt idx="180">4</cx:pt>
          <cx:pt idx="181">5</cx:pt>
          <cx:pt idx="182">5</cx:pt>
          <cx:pt idx="183">4</cx:pt>
          <cx:pt idx="184">5</cx:pt>
          <cx:pt idx="185">4</cx:pt>
          <cx:pt idx="186">5</cx:pt>
          <cx:pt idx="187">5</cx:pt>
          <cx:pt idx="188">5</cx:pt>
          <cx:pt idx="189">5</cx:pt>
          <cx:pt idx="190">5</cx:pt>
          <cx:pt idx="191">4</cx:pt>
          <cx:pt idx="192">5</cx:pt>
          <cx:pt idx="193">5</cx:pt>
          <cx:pt idx="194">5</cx:pt>
          <cx:pt idx="195">5</cx:pt>
          <cx:pt idx="196">5</cx:pt>
          <cx:pt idx="197">5</cx:pt>
          <cx:pt idx="198">5</cx:pt>
          <cx:pt idx="199">4</cx:pt>
          <cx:pt idx="200">4</cx:pt>
          <cx:pt idx="201">5</cx:pt>
          <cx:pt idx="202">4</cx:pt>
          <cx:pt idx="203">5</cx:pt>
          <cx:pt idx="204">5</cx:pt>
          <cx:pt idx="205">5</cx:pt>
          <cx:pt idx="206">5</cx:pt>
          <cx:pt idx="207">5</cx:pt>
          <cx:pt idx="208">5</cx:pt>
          <cx:pt idx="209">4</cx:pt>
          <cx:pt idx="210">5</cx:pt>
          <cx:pt idx="211">3</cx:pt>
          <cx:pt idx="212">5</cx:pt>
          <cx:pt idx="213">5</cx:pt>
          <cx:pt idx="214">5</cx:pt>
          <cx:pt idx="215">5</cx:pt>
          <cx:pt idx="216">4</cx:pt>
          <cx:pt idx="217">5</cx:pt>
          <cx:pt idx="218">5</cx:pt>
          <cx:pt idx="219">4</cx:pt>
          <cx:pt idx="220">5</cx:pt>
          <cx:pt idx="221">4</cx:pt>
          <cx:pt idx="222">4</cx:pt>
          <cx:pt idx="223">5</cx:pt>
          <cx:pt idx="224">5</cx:pt>
          <cx:pt idx="225">5</cx:pt>
          <cx:pt idx="226">5</cx:pt>
          <cx:pt idx="227">5</cx:pt>
          <cx:pt idx="228">5</cx:pt>
          <cx:pt idx="229">4</cx:pt>
          <cx:pt idx="230">5</cx:pt>
          <cx:pt idx="231">5</cx:pt>
          <cx:pt idx="232">5</cx:pt>
          <cx:pt idx="233">5</cx:pt>
          <cx:pt idx="234">5</cx:pt>
          <cx:pt idx="235">5</cx:pt>
          <cx:pt idx="236">4</cx:pt>
          <cx:pt idx="237">5</cx:pt>
          <cx:pt idx="238">5</cx:pt>
          <cx:pt idx="239">5</cx:pt>
          <cx:pt idx="240">4</cx:pt>
          <cx:pt idx="242">5</cx:pt>
          <cx:pt idx="243">5</cx:pt>
          <cx:pt idx="244">4</cx:pt>
          <cx:pt idx="245">5</cx:pt>
          <cx:pt idx="246">4</cx:pt>
          <cx:pt idx="247">4</cx:pt>
          <cx:pt idx="248">3</cx:pt>
          <cx:pt idx="249">5</cx:pt>
          <cx:pt idx="250">5</cx:pt>
          <cx:pt idx="251">5</cx:pt>
          <cx:pt idx="252">5</cx:pt>
          <cx:pt idx="253">5</cx:pt>
          <cx:pt idx="254">5</cx:pt>
          <cx:pt idx="255">5</cx:pt>
          <cx:pt idx="256">5</cx:pt>
          <cx:pt idx="257">5</cx:pt>
          <cx:pt idx="258">5</cx:pt>
          <cx:pt idx="259">4</cx:pt>
          <cx:pt idx="260">5</cx:pt>
          <cx:pt idx="261">5</cx:pt>
          <cx:pt idx="262">5</cx:pt>
          <cx:pt idx="263">5</cx:pt>
          <cx:pt idx="264">4</cx:pt>
          <cx:pt idx="265">4</cx:pt>
          <cx:pt idx="266">5</cx:pt>
          <cx:pt idx="267">5</cx:pt>
          <cx:pt idx="268">5</cx:pt>
          <cx:pt idx="269">4</cx:pt>
          <cx:pt idx="270">5</cx:pt>
          <cx:pt idx="271">5</cx:pt>
          <cx:pt idx="272">4</cx:pt>
          <cx:pt idx="273">4</cx:pt>
          <cx:pt idx="274">5</cx:pt>
          <cx:pt idx="275">4</cx:pt>
          <cx:pt idx="276">4</cx:pt>
          <cx:pt idx="277">5</cx:pt>
          <cx:pt idx="278">5</cx:pt>
          <cx:pt idx="279">5</cx:pt>
          <cx:pt idx="280">5</cx:pt>
          <cx:pt idx="281">5</cx:pt>
          <cx:pt idx="282">4</cx:pt>
          <cx:pt idx="283">4</cx:pt>
          <cx:pt idx="284">5</cx:pt>
          <cx:pt idx="285">5</cx:pt>
          <cx:pt idx="286">5</cx:pt>
          <cx:pt idx="287">5</cx:pt>
          <cx:pt idx="288">5</cx:pt>
          <cx:pt idx="289">5</cx:pt>
          <cx:pt idx="290">5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sr-Latn-RS" sz="1200"/>
              <a:t>Ispunjenost Vaših očekivanja</a:t>
            </a:r>
          </a:p>
        </cx:rich>
      </cx:tx>
    </cx:title>
    <cx:plotArea>
      <cx:plotAreaRegion>
        <cx:series layoutId="clusteredColumn" uniqueId="{007AC78C-185A-4378-927D-7CD47702824E}">
          <cx:tx>
            <cx:txData>
              <cx:f>'[Evaluacija državnog stručnog skupa (1-291) (1).xlsx]Sheet1'!$N$1</cx:f>
              <cx:v/>
            </cx:txData>
          </cx:tx>
          <cx:dataId val="0"/>
          <cx:layoutPr>
            <cx:binning intervalClosed="r"/>
          </cx:layoutPr>
        </cx:series>
      </cx:plotAreaRegion>
      <cx:axis id="0">
        <cx:catScaling gapWidth="0"/>
        <cx:tickLabels/>
      </cx:axis>
      <cx:axis id="1">
        <cx:valScaling/>
        <cx:majorGridlines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4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'[Evaluacija državnog stručnog skupa (1-291) (1).xlsx]Sheet1'!$Q$2:$Q$292</cx:f>
        <cx:lvl ptCount="291" formatCode="General">
          <cx:pt idx="0">5</cx:pt>
          <cx:pt idx="1">5</cx:pt>
          <cx:pt idx="2">5</cx:pt>
          <cx:pt idx="3">5</cx:pt>
          <cx:pt idx="4">5</cx:pt>
          <cx:pt idx="5">5</cx:pt>
          <cx:pt idx="6">5</cx:pt>
          <cx:pt idx="7">5</cx:pt>
          <cx:pt idx="8">5</cx:pt>
          <cx:pt idx="9">5</cx:pt>
          <cx:pt idx="10">5</cx:pt>
          <cx:pt idx="11">5</cx:pt>
          <cx:pt idx="12">5</cx:pt>
          <cx:pt idx="13">5</cx:pt>
          <cx:pt idx="14">5</cx:pt>
          <cx:pt idx="15">5</cx:pt>
          <cx:pt idx="17">5</cx:pt>
          <cx:pt idx="18">5</cx:pt>
          <cx:pt idx="19">5</cx:pt>
          <cx:pt idx="20">5</cx:pt>
          <cx:pt idx="21">5</cx:pt>
          <cx:pt idx="22">5</cx:pt>
          <cx:pt idx="23">5</cx:pt>
          <cx:pt idx="24">5</cx:pt>
          <cx:pt idx="25">5</cx:pt>
          <cx:pt idx="26">5</cx:pt>
          <cx:pt idx="27">5</cx:pt>
          <cx:pt idx="28">5</cx:pt>
          <cx:pt idx="29">5</cx:pt>
          <cx:pt idx="30">5</cx:pt>
          <cx:pt idx="31">5</cx:pt>
          <cx:pt idx="32">4</cx:pt>
          <cx:pt idx="33">5</cx:pt>
          <cx:pt idx="34">5</cx:pt>
          <cx:pt idx="35">5</cx:pt>
          <cx:pt idx="36">5</cx:pt>
          <cx:pt idx="37">5</cx:pt>
          <cx:pt idx="38">5</cx:pt>
          <cx:pt idx="39">5</cx:pt>
          <cx:pt idx="40">5</cx:pt>
          <cx:pt idx="41">5</cx:pt>
          <cx:pt idx="42">5</cx:pt>
          <cx:pt idx="43">5</cx:pt>
          <cx:pt idx="44">5</cx:pt>
          <cx:pt idx="45">5</cx:pt>
          <cx:pt idx="46">5</cx:pt>
          <cx:pt idx="47">5</cx:pt>
          <cx:pt idx="48">5</cx:pt>
          <cx:pt idx="49">5</cx:pt>
          <cx:pt idx="50">5</cx:pt>
          <cx:pt idx="51">5</cx:pt>
          <cx:pt idx="52">5</cx:pt>
          <cx:pt idx="53">5</cx:pt>
          <cx:pt idx="54">5</cx:pt>
          <cx:pt idx="55">5</cx:pt>
          <cx:pt idx="56">5</cx:pt>
          <cx:pt idx="57">5</cx:pt>
          <cx:pt idx="58">5</cx:pt>
          <cx:pt idx="59">5</cx:pt>
          <cx:pt idx="60">5</cx:pt>
          <cx:pt idx="61">4</cx:pt>
          <cx:pt idx="62">5</cx:pt>
          <cx:pt idx="63">5</cx:pt>
          <cx:pt idx="64">4</cx:pt>
          <cx:pt idx="65">5</cx:pt>
          <cx:pt idx="66">5</cx:pt>
          <cx:pt idx="67">5</cx:pt>
          <cx:pt idx="68">5</cx:pt>
          <cx:pt idx="69">5</cx:pt>
          <cx:pt idx="70">4</cx:pt>
          <cx:pt idx="71">5</cx:pt>
          <cx:pt idx="72">5</cx:pt>
          <cx:pt idx="73">5</cx:pt>
          <cx:pt idx="74">5</cx:pt>
          <cx:pt idx="75">5</cx:pt>
          <cx:pt idx="76">4</cx:pt>
          <cx:pt idx="77">5</cx:pt>
          <cx:pt idx="78">3</cx:pt>
          <cx:pt idx="79">2</cx:pt>
          <cx:pt idx="80">3</cx:pt>
          <cx:pt idx="81">5</cx:pt>
          <cx:pt idx="82">5</cx:pt>
          <cx:pt idx="83">5</cx:pt>
          <cx:pt idx="84">5</cx:pt>
          <cx:pt idx="85">4</cx:pt>
          <cx:pt idx="86">5</cx:pt>
          <cx:pt idx="87">5</cx:pt>
          <cx:pt idx="88">5</cx:pt>
          <cx:pt idx="89">5</cx:pt>
          <cx:pt idx="90">5</cx:pt>
          <cx:pt idx="91">5</cx:pt>
          <cx:pt idx="92">5</cx:pt>
          <cx:pt idx="93">5</cx:pt>
          <cx:pt idx="94">5</cx:pt>
          <cx:pt idx="95">5</cx:pt>
          <cx:pt idx="96">5</cx:pt>
          <cx:pt idx="97">5</cx:pt>
          <cx:pt idx="98">5</cx:pt>
          <cx:pt idx="99">5</cx:pt>
          <cx:pt idx="100">5</cx:pt>
          <cx:pt idx="101">5</cx:pt>
          <cx:pt idx="102">5</cx:pt>
          <cx:pt idx="103">5</cx:pt>
          <cx:pt idx="104">5</cx:pt>
          <cx:pt idx="106">5</cx:pt>
          <cx:pt idx="107">5</cx:pt>
          <cx:pt idx="108">5</cx:pt>
          <cx:pt idx="109">5</cx:pt>
          <cx:pt idx="111">5</cx:pt>
          <cx:pt idx="112">5</cx:pt>
          <cx:pt idx="113">5</cx:pt>
          <cx:pt idx="114">4</cx:pt>
          <cx:pt idx="115">5</cx:pt>
          <cx:pt idx="116">5</cx:pt>
          <cx:pt idx="117">5</cx:pt>
          <cx:pt idx="118">5</cx:pt>
          <cx:pt idx="119">5</cx:pt>
          <cx:pt idx="120">5</cx:pt>
          <cx:pt idx="121">5</cx:pt>
          <cx:pt idx="122">5</cx:pt>
          <cx:pt idx="123">4</cx:pt>
          <cx:pt idx="124">5</cx:pt>
          <cx:pt idx="125">5</cx:pt>
          <cx:pt idx="126">5</cx:pt>
          <cx:pt idx="127">5</cx:pt>
          <cx:pt idx="128">5</cx:pt>
          <cx:pt idx="129">5</cx:pt>
          <cx:pt idx="130">5</cx:pt>
          <cx:pt idx="131">4</cx:pt>
          <cx:pt idx="132">5</cx:pt>
          <cx:pt idx="133">5</cx:pt>
          <cx:pt idx="134">4</cx:pt>
          <cx:pt idx="135">4</cx:pt>
          <cx:pt idx="136">5</cx:pt>
          <cx:pt idx="137">5</cx:pt>
          <cx:pt idx="138">5</cx:pt>
          <cx:pt idx="139">5</cx:pt>
          <cx:pt idx="141">5</cx:pt>
          <cx:pt idx="142">5</cx:pt>
          <cx:pt idx="143">5</cx:pt>
          <cx:pt idx="144">5</cx:pt>
          <cx:pt idx="145">5</cx:pt>
          <cx:pt idx="146">5</cx:pt>
          <cx:pt idx="147">5</cx:pt>
          <cx:pt idx="148">5</cx:pt>
          <cx:pt idx="149">5</cx:pt>
          <cx:pt idx="150">5</cx:pt>
          <cx:pt idx="151">4</cx:pt>
          <cx:pt idx="152">5</cx:pt>
          <cx:pt idx="153">5</cx:pt>
          <cx:pt idx="154">5</cx:pt>
          <cx:pt idx="155">4</cx:pt>
          <cx:pt idx="156">5</cx:pt>
          <cx:pt idx="157">5</cx:pt>
          <cx:pt idx="158">5</cx:pt>
          <cx:pt idx="159">5</cx:pt>
          <cx:pt idx="160">5</cx:pt>
          <cx:pt idx="161">5</cx:pt>
          <cx:pt idx="162">5</cx:pt>
          <cx:pt idx="163">5</cx:pt>
          <cx:pt idx="164">5</cx:pt>
          <cx:pt idx="165">4</cx:pt>
          <cx:pt idx="166">5</cx:pt>
          <cx:pt idx="167">3</cx:pt>
          <cx:pt idx="168">5</cx:pt>
          <cx:pt idx="169">5</cx:pt>
          <cx:pt idx="170">5</cx:pt>
          <cx:pt idx="171">5</cx:pt>
          <cx:pt idx="172">5</cx:pt>
          <cx:pt idx="173">5</cx:pt>
          <cx:pt idx="174">5</cx:pt>
          <cx:pt idx="176">5</cx:pt>
          <cx:pt idx="177">5</cx:pt>
          <cx:pt idx="178">5</cx:pt>
          <cx:pt idx="179">5</cx:pt>
          <cx:pt idx="180">5</cx:pt>
          <cx:pt idx="181">5</cx:pt>
          <cx:pt idx="182">5</cx:pt>
          <cx:pt idx="183">5</cx:pt>
          <cx:pt idx="184">5</cx:pt>
          <cx:pt idx="185">5</cx:pt>
          <cx:pt idx="186">5</cx:pt>
          <cx:pt idx="187">5</cx:pt>
          <cx:pt idx="188">5</cx:pt>
          <cx:pt idx="189">5</cx:pt>
          <cx:pt idx="190">4</cx:pt>
          <cx:pt idx="191">5</cx:pt>
          <cx:pt idx="192">3</cx:pt>
          <cx:pt idx="193">5</cx:pt>
          <cx:pt idx="194">5</cx:pt>
          <cx:pt idx="195">5</cx:pt>
          <cx:pt idx="196">5</cx:pt>
          <cx:pt idx="197">5</cx:pt>
          <cx:pt idx="198">5</cx:pt>
          <cx:pt idx="199">5</cx:pt>
          <cx:pt idx="200">4</cx:pt>
          <cx:pt idx="201">5</cx:pt>
          <cx:pt idx="202">5</cx:pt>
          <cx:pt idx="203">4</cx:pt>
          <cx:pt idx="204">5</cx:pt>
          <cx:pt idx="205">5</cx:pt>
          <cx:pt idx="206">5</cx:pt>
          <cx:pt idx="207">5</cx:pt>
          <cx:pt idx="208">5</cx:pt>
          <cx:pt idx="209">4</cx:pt>
          <cx:pt idx="210">5</cx:pt>
          <cx:pt idx="211">5</cx:pt>
          <cx:pt idx="212">5</cx:pt>
          <cx:pt idx="213">5</cx:pt>
          <cx:pt idx="214">5</cx:pt>
          <cx:pt idx="215">5</cx:pt>
          <cx:pt idx="216">3</cx:pt>
          <cx:pt idx="217">5</cx:pt>
          <cx:pt idx="218">5</cx:pt>
          <cx:pt idx="219">5</cx:pt>
          <cx:pt idx="220">5</cx:pt>
          <cx:pt idx="221">4</cx:pt>
          <cx:pt idx="222">5</cx:pt>
          <cx:pt idx="223">5</cx:pt>
          <cx:pt idx="224">5</cx:pt>
          <cx:pt idx="225">5</cx:pt>
          <cx:pt idx="226">3</cx:pt>
          <cx:pt idx="227">5</cx:pt>
          <cx:pt idx="228">5</cx:pt>
          <cx:pt idx="229">5</cx:pt>
          <cx:pt idx="230">4</cx:pt>
          <cx:pt idx="231">5</cx:pt>
          <cx:pt idx="232">5</cx:pt>
          <cx:pt idx="233">5</cx:pt>
          <cx:pt idx="234">5</cx:pt>
          <cx:pt idx="235">5</cx:pt>
          <cx:pt idx="236">5</cx:pt>
          <cx:pt idx="237">5</cx:pt>
          <cx:pt idx="238">5</cx:pt>
          <cx:pt idx="239">5</cx:pt>
          <cx:pt idx="240">5</cx:pt>
          <cx:pt idx="241">5</cx:pt>
          <cx:pt idx="242">5</cx:pt>
          <cx:pt idx="243">5</cx:pt>
          <cx:pt idx="244">4</cx:pt>
          <cx:pt idx="245">5</cx:pt>
          <cx:pt idx="246">5</cx:pt>
          <cx:pt idx="247">4</cx:pt>
          <cx:pt idx="248">3</cx:pt>
          <cx:pt idx="249">5</cx:pt>
          <cx:pt idx="250">5</cx:pt>
          <cx:pt idx="251">5</cx:pt>
          <cx:pt idx="252">5</cx:pt>
          <cx:pt idx="253">5</cx:pt>
          <cx:pt idx="254">5</cx:pt>
          <cx:pt idx="255">5</cx:pt>
          <cx:pt idx="256">5</cx:pt>
          <cx:pt idx="257">5</cx:pt>
          <cx:pt idx="258">5</cx:pt>
          <cx:pt idx="259">5</cx:pt>
          <cx:pt idx="260">5</cx:pt>
          <cx:pt idx="261">5</cx:pt>
          <cx:pt idx="262">5</cx:pt>
          <cx:pt idx="263">5</cx:pt>
          <cx:pt idx="264">5</cx:pt>
          <cx:pt idx="265">5</cx:pt>
          <cx:pt idx="266">5</cx:pt>
          <cx:pt idx="267">5</cx:pt>
          <cx:pt idx="268">5</cx:pt>
          <cx:pt idx="269">5</cx:pt>
          <cx:pt idx="270">5</cx:pt>
          <cx:pt idx="271">5</cx:pt>
          <cx:pt idx="272">5</cx:pt>
          <cx:pt idx="273">4</cx:pt>
          <cx:pt idx="274">5</cx:pt>
          <cx:pt idx="275">5</cx:pt>
          <cx:pt idx="276">5</cx:pt>
          <cx:pt idx="277">5</cx:pt>
          <cx:pt idx="278">5</cx:pt>
          <cx:pt idx="279">5</cx:pt>
          <cx:pt idx="280">5</cx:pt>
          <cx:pt idx="281">5</cx:pt>
          <cx:pt idx="282">5</cx:pt>
          <cx:pt idx="283">5</cx:pt>
          <cx:pt idx="284">5</cx:pt>
          <cx:pt idx="285">5</cx:pt>
          <cx:pt idx="286">5</cx:pt>
          <cx:pt idx="287">5</cx:pt>
          <cx:pt idx="288">5</cx:pt>
          <cx:pt idx="289">5</cx:pt>
          <cx:pt idx="290">5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sr-Latn-RS" sz="1200"/>
              <a:t>Organizacija stručnog skupa</a:t>
            </a:r>
          </a:p>
        </cx:rich>
      </cx:tx>
    </cx:title>
    <cx:plotArea>
      <cx:plotAreaRegion>
        <cx:series layoutId="clusteredColumn" uniqueId="{83466D4C-F570-4FA8-9E12-0A76C73C9CF1}">
          <cx:tx>
            <cx:txData>
              <cx:f>'[Evaluacija državnog stručnog skupa (1-291) (1).xlsx]Sheet1'!$Q$1</cx:f>
              <cx:v/>
            </cx:txData>
          </cx:tx>
          <cx:dataId val="0"/>
          <cx:layoutPr>
            <cx:binning intervalClosed="r"/>
          </cx:layoutPr>
        </cx:series>
      </cx:plotAreaRegion>
      <cx:axis id="0">
        <cx:catScaling gapWidth="0"/>
        <cx:tickLabels/>
      </cx:axis>
      <cx:axis id="1">
        <cx:valScaling/>
        <cx:majorGridlines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Ivasovic</dc:creator>
  <cp:keywords/>
  <dc:description/>
  <cp:lastModifiedBy>Antonela Nizetic-Capkovic</cp:lastModifiedBy>
  <cp:revision>4</cp:revision>
  <cp:lastPrinted>2022-04-27T17:36:00Z</cp:lastPrinted>
  <dcterms:created xsi:type="dcterms:W3CDTF">2022-06-07T12:42:00Z</dcterms:created>
  <dcterms:modified xsi:type="dcterms:W3CDTF">2022-06-08T08:30:00Z</dcterms:modified>
</cp:coreProperties>
</file>