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53" w:rsidRPr="00B5431A" w:rsidRDefault="002D2358" w:rsidP="009864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Evaluacija </w:t>
      </w:r>
      <w:bookmarkStart w:id="0" w:name="_GoBack"/>
      <w:bookmarkEnd w:id="0"/>
      <w:r w:rsidR="003975ED" w:rsidRPr="00B5431A">
        <w:rPr>
          <w:b/>
          <w:sz w:val="28"/>
          <w:szCs w:val="28"/>
        </w:rPr>
        <w:t>državnog stručnog skupa</w:t>
      </w:r>
    </w:p>
    <w:p w:rsidR="00B5431A" w:rsidRDefault="00B5431A" w:rsidP="009864C7">
      <w:pPr>
        <w:jc w:val="both"/>
      </w:pPr>
    </w:p>
    <w:p w:rsidR="00A720B2" w:rsidRDefault="00A720B2" w:rsidP="00B5431A">
      <w:pPr>
        <w:jc w:val="both"/>
      </w:pPr>
    </w:p>
    <w:p w:rsidR="006A0376" w:rsidRDefault="00944747" w:rsidP="00B5431A">
      <w:pPr>
        <w:jc w:val="both"/>
      </w:pPr>
      <w:r>
        <w:t xml:space="preserve">Evaluacijski upitnik </w:t>
      </w:r>
      <w:r w:rsidR="006A0376">
        <w:t>za 1. dan ispunilo je 700</w:t>
      </w:r>
      <w:r>
        <w:t xml:space="preserve"> sudionik</w:t>
      </w:r>
      <w:r w:rsidR="006A0376">
        <w:t>a</w:t>
      </w:r>
      <w:r>
        <w:t xml:space="preserve"> stručnog skupa. </w:t>
      </w:r>
      <w:r w:rsidR="00DC6BDF">
        <w:t>Prosječne ocjene za predavanja</w:t>
      </w:r>
      <w:r w:rsidR="006A0376">
        <w:t xml:space="preserve"> </w:t>
      </w:r>
      <w:r w:rsidR="00F469E5">
        <w:t>koja su držana 1. dana</w:t>
      </w:r>
      <w:r w:rsidR="006A0376">
        <w:t>: 4.88, 4.79, 4.60, 4.73 i 4.66.</w:t>
      </w:r>
    </w:p>
    <w:p w:rsidR="006A0376" w:rsidRDefault="006A0376" w:rsidP="006A0376">
      <w:pPr>
        <w:jc w:val="both"/>
      </w:pPr>
      <w:r>
        <w:t xml:space="preserve">Evaluacijski upitnik za 2. dan ispunilo je 613 sudionika stručnog skupa. </w:t>
      </w:r>
      <w:r w:rsidR="00DC6BDF">
        <w:t>Prosječne ocjene za predavanja</w:t>
      </w:r>
      <w:r>
        <w:t xml:space="preserve"> </w:t>
      </w:r>
      <w:r w:rsidR="00F469E5">
        <w:t xml:space="preserve">koja su održana </w:t>
      </w:r>
      <w:r>
        <w:t>2. d</w:t>
      </w:r>
      <w:r w:rsidR="00F469E5">
        <w:t>ana</w:t>
      </w:r>
      <w:r w:rsidR="0063599F">
        <w:t>: 4.55, 4.76, 4.62</w:t>
      </w:r>
      <w:r w:rsidR="00455203">
        <w:t>, 4.76 i 4.91</w:t>
      </w:r>
      <w:r>
        <w:t>.</w:t>
      </w:r>
    </w:p>
    <w:p w:rsidR="00904EDA" w:rsidRDefault="00DC6BDF" w:rsidP="00B5431A">
      <w:pPr>
        <w:jc w:val="both"/>
      </w:pPr>
      <w:r>
        <w:t>Prosječna ocjena dobivena evaluacijom skupa je 4.72.</w:t>
      </w:r>
    </w:p>
    <w:p w:rsidR="00404397" w:rsidRPr="00404397" w:rsidRDefault="00404397" w:rsidP="00404397">
      <w:pPr>
        <w:jc w:val="both"/>
        <w:rPr>
          <w:i/>
          <w:color w:val="000000"/>
          <w:lang w:val="en-GB" w:eastAsia="en-GB"/>
        </w:rPr>
      </w:pPr>
    </w:p>
    <w:p w:rsidR="001724E3" w:rsidRDefault="001724E3" w:rsidP="001724E3">
      <w:pPr>
        <w:jc w:val="both"/>
      </w:pPr>
      <w:r>
        <w:t>U nastavku donosimo grafički prikaz zadovolj</w:t>
      </w:r>
      <w:r w:rsidR="001664AB">
        <w:t>stva atmosferom, komunikacijom</w:t>
      </w:r>
      <w:r>
        <w:t xml:space="preserve"> sa sudionicima skupa</w:t>
      </w:r>
      <w:r w:rsidR="00866AC1">
        <w:t>, organizacijom skupa</w:t>
      </w:r>
      <w:r>
        <w:t xml:space="preserve"> te općom ocjenom svih predavača. </w:t>
      </w:r>
      <w:r w:rsidR="007C5459">
        <w:t>Na prvom grafikonu ocjene su</w:t>
      </w:r>
      <w:r w:rsidR="00866AC1">
        <w:t xml:space="preserve"> lošije</w:t>
      </w:r>
      <w:r w:rsidR="007C5459">
        <w:t xml:space="preserve"> iz komunikacije među sudionicima i organizacije skupa. S obzirom da je dio skupa rađen iz učionice i tom je prilikom došlo do tehničkih poteškoća niže ocjene </w:t>
      </w:r>
      <w:r w:rsidR="00866AC1">
        <w:t xml:space="preserve">iz tog dijela </w:t>
      </w:r>
      <w:r w:rsidR="001664AB">
        <w:t>su op</w:t>
      </w:r>
      <w:r w:rsidR="00866AC1">
        <w:t xml:space="preserve">ravdane. Na drugom su grafikonu </w:t>
      </w:r>
      <w:r w:rsidR="001664AB">
        <w:t xml:space="preserve">visoke opće ocjene predavača </w:t>
      </w:r>
      <w:r w:rsidR="00866AC1">
        <w:t>koji su ih</w:t>
      </w:r>
      <w:r w:rsidR="001664AB">
        <w:t xml:space="preserve"> zaslužili dobrom pripremljenošću i uključivanjem sudionika</w:t>
      </w:r>
      <w:r w:rsidR="00866AC1">
        <w:t xml:space="preserve"> </w:t>
      </w:r>
      <w:r w:rsidR="001664AB">
        <w:t>p</w:t>
      </w:r>
      <w:r w:rsidR="00866AC1">
        <w:t>ostavljajući im pitanja</w:t>
      </w:r>
      <w:r w:rsidR="001664AB">
        <w:t xml:space="preserve"> kako bi </w:t>
      </w:r>
      <w:r w:rsidR="00866AC1">
        <w:t xml:space="preserve">oni </w:t>
      </w:r>
      <w:r w:rsidR="001664AB">
        <w:t>iskazali svoje spoznaje o fragm</w:t>
      </w:r>
      <w:r w:rsidR="00866AC1">
        <w:t>entima iz teme koju su slušali</w:t>
      </w:r>
      <w:r w:rsidR="001664AB">
        <w:t xml:space="preserve">.  </w:t>
      </w:r>
    </w:p>
    <w:p w:rsidR="00491E27" w:rsidRDefault="00491E27" w:rsidP="00491E27">
      <w:pPr>
        <w:jc w:val="both"/>
      </w:pPr>
    </w:p>
    <w:p w:rsidR="00491E27" w:rsidRDefault="00330B62" w:rsidP="002D2358">
      <w:r>
        <w:rPr>
          <w:color w:val="000000"/>
        </w:rPr>
        <w:t xml:space="preserve">                                                                      </w:t>
      </w:r>
    </w:p>
    <w:p w:rsidR="00927F90" w:rsidRDefault="00927F90" w:rsidP="00330B62"/>
    <w:p w:rsidR="00927F90" w:rsidRDefault="00927F90" w:rsidP="00330B62"/>
    <w:p w:rsidR="00D13926" w:rsidRPr="00D13926" w:rsidRDefault="00491E27" w:rsidP="00D13926">
      <w:pPr>
        <w:pStyle w:val="Odlomakpopisa"/>
        <w:numPr>
          <w:ilvl w:val="0"/>
          <w:numId w:val="3"/>
        </w:numPr>
        <w:jc w:val="both"/>
      </w:pPr>
      <w:r w:rsidRPr="00D13926">
        <w:t xml:space="preserve">Grafički prikaz </w:t>
      </w:r>
      <w:r w:rsidR="00D13926" w:rsidRPr="00D13926">
        <w:t>zadovoljstv</w:t>
      </w:r>
      <w:r w:rsidR="00D13926">
        <w:t>a</w:t>
      </w:r>
      <w:r w:rsidR="00D13926" w:rsidRPr="00D13926">
        <w:t xml:space="preserve"> sudionika atmosferom, komunikacijom, organizacijom i općom ocjenom stručnog skupa.  </w:t>
      </w:r>
    </w:p>
    <w:p w:rsidR="00491E27" w:rsidRDefault="00491E27">
      <w:pPr>
        <w:rPr>
          <w:b/>
        </w:rPr>
      </w:pPr>
    </w:p>
    <w:p w:rsidR="00491E27" w:rsidRDefault="00491E27">
      <w:pPr>
        <w:rPr>
          <w:b/>
        </w:rPr>
      </w:pPr>
      <w:r>
        <w:rPr>
          <w:noProof/>
        </w:rPr>
        <w:drawing>
          <wp:inline distT="0" distB="0" distL="0" distR="0" wp14:anchorId="75D5E8AF" wp14:editId="2A4C8826">
            <wp:extent cx="5760720" cy="21525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6058" t="37625" r="22619" b="28278"/>
                    <a:stretch/>
                  </pic:blipFill>
                  <pic:spPr bwMode="auto">
                    <a:xfrm>
                      <a:off x="0" y="0"/>
                      <a:ext cx="5760720" cy="2152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B62" w:rsidRDefault="00330B62">
      <w:pPr>
        <w:rPr>
          <w:b/>
        </w:rPr>
      </w:pPr>
    </w:p>
    <w:p w:rsidR="00330B62" w:rsidRDefault="00330B62">
      <w:pPr>
        <w:rPr>
          <w:b/>
        </w:rPr>
      </w:pPr>
    </w:p>
    <w:p w:rsidR="00330B62" w:rsidRPr="00330B62" w:rsidRDefault="00330B62" w:rsidP="00330B62">
      <w:pPr>
        <w:pStyle w:val="Odlomakpopisa"/>
        <w:numPr>
          <w:ilvl w:val="0"/>
          <w:numId w:val="3"/>
        </w:numPr>
        <w:rPr>
          <w:b/>
        </w:rPr>
      </w:pPr>
      <w:r w:rsidRPr="00D13926">
        <w:t>Grafički prikaz</w:t>
      </w:r>
      <w:r>
        <w:t xml:space="preserve"> opće ocjene svih predavača.</w:t>
      </w:r>
    </w:p>
    <w:p w:rsidR="00330B62" w:rsidRPr="00330B62" w:rsidRDefault="00330B62" w:rsidP="00330B62">
      <w:pPr>
        <w:pStyle w:val="Odlomakpopisa"/>
        <w:ind w:left="644"/>
        <w:rPr>
          <w:b/>
        </w:rPr>
      </w:pPr>
    </w:p>
    <w:p w:rsidR="00491E27" w:rsidRDefault="00127C0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D763D7C">
            <wp:extent cx="4090670" cy="246316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358" w:rsidRDefault="002D2358">
      <w:pPr>
        <w:rPr>
          <w:b/>
        </w:rPr>
      </w:pPr>
    </w:p>
    <w:p w:rsidR="002D2358" w:rsidRPr="00B5431A" w:rsidRDefault="002D2358" w:rsidP="002D235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Voditelji stručnog skupa:</w:t>
      </w:r>
    </w:p>
    <w:p w:rsidR="002D2358" w:rsidRDefault="002D2358" w:rsidP="002D2358"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</w:t>
      </w:r>
      <w:r w:rsidRPr="00B5431A">
        <w:rPr>
          <w:color w:val="000000"/>
        </w:rPr>
        <w:t>Ratko Višak, prof.</w:t>
      </w:r>
      <w:r>
        <w:rPr>
          <w:color w:val="000000"/>
        </w:rPr>
        <w:t xml:space="preserve"> i </w:t>
      </w:r>
      <w:r>
        <w:t>Antonela Czwyk Marić, prof</w:t>
      </w:r>
    </w:p>
    <w:p w:rsidR="00127C05" w:rsidRDefault="00127C05">
      <w:pPr>
        <w:rPr>
          <w:b/>
        </w:rPr>
      </w:pPr>
    </w:p>
    <w:sectPr w:rsidR="00127C05" w:rsidSect="0047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922"/>
    <w:multiLevelType w:val="hybridMultilevel"/>
    <w:tmpl w:val="63F4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4CB"/>
    <w:multiLevelType w:val="hybridMultilevel"/>
    <w:tmpl w:val="B170A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2063C"/>
    <w:multiLevelType w:val="hybridMultilevel"/>
    <w:tmpl w:val="A6AC8F2C"/>
    <w:lvl w:ilvl="0" w:tplc="BC1C1038">
      <w:start w:val="2"/>
      <w:numFmt w:val="decimal"/>
      <w:lvlText w:val="%1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EC458C"/>
    <w:multiLevelType w:val="hybridMultilevel"/>
    <w:tmpl w:val="94841804"/>
    <w:lvl w:ilvl="0" w:tplc="C27A3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516D5E"/>
    <w:multiLevelType w:val="hybridMultilevel"/>
    <w:tmpl w:val="94841804"/>
    <w:lvl w:ilvl="0" w:tplc="C27A3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5ED"/>
    <w:rsid w:val="000352F4"/>
    <w:rsid w:val="000A6CF6"/>
    <w:rsid w:val="000D7673"/>
    <w:rsid w:val="000F5B8F"/>
    <w:rsid w:val="00127C05"/>
    <w:rsid w:val="00133AD6"/>
    <w:rsid w:val="00156A53"/>
    <w:rsid w:val="001664AB"/>
    <w:rsid w:val="001724E3"/>
    <w:rsid w:val="001A1F95"/>
    <w:rsid w:val="001C37CB"/>
    <w:rsid w:val="001D2E5F"/>
    <w:rsid w:val="00225866"/>
    <w:rsid w:val="00262084"/>
    <w:rsid w:val="002D2358"/>
    <w:rsid w:val="00330B62"/>
    <w:rsid w:val="003975ED"/>
    <w:rsid w:val="00404397"/>
    <w:rsid w:val="00455203"/>
    <w:rsid w:val="00462AB8"/>
    <w:rsid w:val="004747FD"/>
    <w:rsid w:val="00491E27"/>
    <w:rsid w:val="00575AAF"/>
    <w:rsid w:val="0063599F"/>
    <w:rsid w:val="00644EA2"/>
    <w:rsid w:val="006A0376"/>
    <w:rsid w:val="00776547"/>
    <w:rsid w:val="007C5459"/>
    <w:rsid w:val="00866AC1"/>
    <w:rsid w:val="008C0CF6"/>
    <w:rsid w:val="00904EDA"/>
    <w:rsid w:val="00927F90"/>
    <w:rsid w:val="00944747"/>
    <w:rsid w:val="0096260D"/>
    <w:rsid w:val="00974C6C"/>
    <w:rsid w:val="009864C7"/>
    <w:rsid w:val="00A0415A"/>
    <w:rsid w:val="00A720B2"/>
    <w:rsid w:val="00B06B16"/>
    <w:rsid w:val="00B3173D"/>
    <w:rsid w:val="00B5431A"/>
    <w:rsid w:val="00BF0208"/>
    <w:rsid w:val="00C64617"/>
    <w:rsid w:val="00CC7D25"/>
    <w:rsid w:val="00D13926"/>
    <w:rsid w:val="00D50179"/>
    <w:rsid w:val="00D7629A"/>
    <w:rsid w:val="00DC6BDF"/>
    <w:rsid w:val="00DE4142"/>
    <w:rsid w:val="00DF2C87"/>
    <w:rsid w:val="00E04667"/>
    <w:rsid w:val="00F469E5"/>
    <w:rsid w:val="00F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C674"/>
  <w15:docId w15:val="{DFA0550A-0CBB-4927-A820-11DDA96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4C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C6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B3173D"/>
    <w:pPr>
      <w:ind w:left="720"/>
      <w:contextualSpacing/>
    </w:pPr>
  </w:style>
  <w:style w:type="table" w:styleId="Reetkatablice">
    <w:name w:val="Table Grid"/>
    <w:basedOn w:val="Obinatablica"/>
    <w:uiPriority w:val="59"/>
    <w:rsid w:val="000D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Selimber</dc:creator>
  <cp:keywords/>
  <dc:description/>
  <cp:lastModifiedBy>Antonela Nizetic-Capkovic</cp:lastModifiedBy>
  <cp:revision>27</cp:revision>
  <dcterms:created xsi:type="dcterms:W3CDTF">2022-03-03T08:56:00Z</dcterms:created>
  <dcterms:modified xsi:type="dcterms:W3CDTF">2022-05-09T11:25:00Z</dcterms:modified>
</cp:coreProperties>
</file>