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3949F" w14:textId="1347A5EC" w:rsidR="00A74870" w:rsidRDefault="006A6CB2" w:rsidP="008C2F8D">
      <w:pPr>
        <w:spacing w:after="120" w:line="240" w:lineRule="auto"/>
        <w:ind w:right="68"/>
        <w:jc w:val="center"/>
      </w:pPr>
      <w:r>
        <w:rPr>
          <w:b/>
          <w:sz w:val="32"/>
        </w:rPr>
        <w:t xml:space="preserve">Raspored održavanja stručnih ispita iz </w:t>
      </w:r>
      <w:r w:rsidR="00991D7F">
        <w:rPr>
          <w:b/>
          <w:sz w:val="32"/>
        </w:rPr>
        <w:t>I</w:t>
      </w:r>
      <w:r>
        <w:rPr>
          <w:b/>
          <w:sz w:val="32"/>
        </w:rPr>
        <w:t xml:space="preserve">nformatike za pristupnike iz osnovnih škola </w:t>
      </w:r>
    </w:p>
    <w:p w14:paraId="24F972F4" w14:textId="0ED8B566" w:rsidR="00A74870" w:rsidRPr="001A329D" w:rsidRDefault="006A6CB2" w:rsidP="001A329D">
      <w:pPr>
        <w:spacing w:after="200"/>
        <w:ind w:right="68"/>
        <w:jc w:val="center"/>
        <w:rPr>
          <w:sz w:val="28"/>
        </w:rPr>
      </w:pPr>
      <w:r>
        <w:rPr>
          <w:sz w:val="28"/>
        </w:rPr>
        <w:t>Grada Zagreba, Zagrebačke, Krapinsko-zagorske, Međimurske, Varaždinske</w:t>
      </w:r>
      <w:r w:rsidR="00F317B7">
        <w:rPr>
          <w:sz w:val="28"/>
        </w:rPr>
        <w:t xml:space="preserve">, Bjelovarsko-bilogorske, </w:t>
      </w:r>
      <w:r w:rsidR="00012655">
        <w:rPr>
          <w:sz w:val="28"/>
        </w:rPr>
        <w:br/>
      </w:r>
      <w:r w:rsidR="00F317B7">
        <w:rPr>
          <w:sz w:val="28"/>
        </w:rPr>
        <w:t>Koprivničko-križevačke, Sisačko-moslavačke</w:t>
      </w:r>
      <w:r w:rsidR="00012655">
        <w:rPr>
          <w:sz w:val="28"/>
        </w:rPr>
        <w:t xml:space="preserve"> i</w:t>
      </w:r>
      <w:r w:rsidR="009E7AD2">
        <w:rPr>
          <w:sz w:val="28"/>
        </w:rPr>
        <w:t xml:space="preserve"> Karlovačke</w:t>
      </w:r>
      <w:r w:rsidR="00012655">
        <w:rPr>
          <w:sz w:val="28"/>
        </w:rPr>
        <w:t xml:space="preserve"> županije</w:t>
      </w:r>
      <w:r w:rsidR="001A329D">
        <w:rPr>
          <w:sz w:val="28"/>
        </w:rPr>
        <w:t xml:space="preserve"> </w:t>
      </w:r>
      <w:r w:rsidR="001A329D">
        <w:rPr>
          <w:sz w:val="28"/>
        </w:rPr>
        <w:br/>
      </w:r>
      <w:r w:rsidR="001A329D" w:rsidRPr="001A329D">
        <w:rPr>
          <w:sz w:val="28"/>
        </w:rPr>
        <w:t xml:space="preserve">u </w:t>
      </w:r>
      <w:r w:rsidR="00C85623">
        <w:rPr>
          <w:sz w:val="28"/>
        </w:rPr>
        <w:t>proljetnom</w:t>
      </w:r>
      <w:r w:rsidR="001A329D" w:rsidRPr="001A329D">
        <w:rPr>
          <w:sz w:val="28"/>
        </w:rPr>
        <w:t xml:space="preserve"> ispitnom roku 2022. godine</w:t>
      </w:r>
    </w:p>
    <w:tbl>
      <w:tblPr>
        <w:tblStyle w:val="TableGrid"/>
        <w:tblW w:w="13738" w:type="dxa"/>
        <w:tblInd w:w="116" w:type="dxa"/>
        <w:tblLayout w:type="fixed"/>
        <w:tblCellMar>
          <w:top w:w="52" w:type="dxa"/>
          <w:left w:w="107" w:type="dxa"/>
          <w:right w:w="54" w:type="dxa"/>
        </w:tblCellMar>
        <w:tblLook w:val="04A0" w:firstRow="1" w:lastRow="0" w:firstColumn="1" w:lastColumn="0" w:noHBand="0" w:noVBand="1"/>
      </w:tblPr>
      <w:tblGrid>
        <w:gridCol w:w="4685"/>
        <w:gridCol w:w="1862"/>
        <w:gridCol w:w="5430"/>
        <w:gridCol w:w="1761"/>
      </w:tblGrid>
      <w:tr w:rsidR="0060422E" w:rsidRPr="00012655" w14:paraId="3BF09D6E" w14:textId="77777777" w:rsidTr="001A329D">
        <w:trPr>
          <w:trHeight w:val="639"/>
        </w:trPr>
        <w:tc>
          <w:tcPr>
            <w:tcW w:w="4685" w:type="dxa"/>
            <w:tcBorders>
              <w:top w:val="single" w:sz="18" w:space="0" w:color="000000"/>
              <w:left w:val="single" w:sz="18" w:space="0" w:color="000000"/>
              <w:bottom w:val="single" w:sz="4" w:space="0" w:color="000000"/>
              <w:right w:val="single" w:sz="4" w:space="0" w:color="000000"/>
            </w:tcBorders>
            <w:shd w:val="clear" w:color="auto" w:fill="DBE5F1"/>
            <w:vAlign w:val="center"/>
          </w:tcPr>
          <w:p w14:paraId="58F3C310" w14:textId="77777777" w:rsidR="0060422E" w:rsidRPr="00E64104" w:rsidRDefault="0060422E" w:rsidP="009E7AD2">
            <w:pPr>
              <w:rPr>
                <w:b/>
                <w:sz w:val="32"/>
                <w:szCs w:val="30"/>
              </w:rPr>
            </w:pPr>
            <w:r w:rsidRPr="00E64104">
              <w:rPr>
                <w:b/>
                <w:sz w:val="32"/>
                <w:szCs w:val="30"/>
              </w:rPr>
              <w:t xml:space="preserve">Ustanova u kojoj se polaže ispit </w:t>
            </w:r>
          </w:p>
        </w:tc>
        <w:tc>
          <w:tcPr>
            <w:tcW w:w="9053" w:type="dxa"/>
            <w:gridSpan w:val="3"/>
            <w:tcBorders>
              <w:top w:val="single" w:sz="18" w:space="0" w:color="000000"/>
              <w:left w:val="single" w:sz="4" w:space="0" w:color="000000"/>
              <w:bottom w:val="single" w:sz="4" w:space="0" w:color="000000"/>
              <w:right w:val="single" w:sz="18" w:space="0" w:color="000000"/>
            </w:tcBorders>
            <w:shd w:val="clear" w:color="auto" w:fill="DBE5F1"/>
            <w:vAlign w:val="center"/>
          </w:tcPr>
          <w:p w14:paraId="01D74EA4" w14:textId="2B7504B8" w:rsidR="0060422E" w:rsidRPr="00E64104" w:rsidRDefault="0060422E" w:rsidP="009E7AD2">
            <w:pPr>
              <w:rPr>
                <w:b/>
                <w:sz w:val="30"/>
                <w:szCs w:val="30"/>
              </w:rPr>
            </w:pPr>
            <w:r w:rsidRPr="00E64104">
              <w:rPr>
                <w:b/>
                <w:sz w:val="30"/>
                <w:szCs w:val="30"/>
              </w:rPr>
              <w:t>Osnovna škola Augusta Harambašića, Harambašićeva ulica 18, Zagreb</w:t>
            </w:r>
          </w:p>
        </w:tc>
      </w:tr>
      <w:tr w:rsidR="00A74870" w:rsidRPr="00B23CF4" w14:paraId="3A7B1FBF" w14:textId="77777777" w:rsidTr="00D31C29">
        <w:trPr>
          <w:trHeight w:val="505"/>
        </w:trPr>
        <w:tc>
          <w:tcPr>
            <w:tcW w:w="4685" w:type="dxa"/>
            <w:vMerge w:val="restart"/>
            <w:tcBorders>
              <w:top w:val="single" w:sz="4" w:space="0" w:color="000000"/>
              <w:left w:val="single" w:sz="18" w:space="0" w:color="000000"/>
              <w:bottom w:val="single" w:sz="4" w:space="0" w:color="000000"/>
              <w:right w:val="single" w:sz="4" w:space="0" w:color="000000"/>
            </w:tcBorders>
            <w:shd w:val="clear" w:color="auto" w:fill="F2DBDB"/>
            <w:vAlign w:val="center"/>
          </w:tcPr>
          <w:p w14:paraId="18D4531E" w14:textId="77777777" w:rsidR="00A74870" w:rsidRPr="00B23CF4" w:rsidRDefault="006A6CB2" w:rsidP="009E7AD2">
            <w:pPr>
              <w:rPr>
                <w:sz w:val="28"/>
              </w:rPr>
            </w:pPr>
            <w:r w:rsidRPr="00E64104">
              <w:rPr>
                <w:b/>
                <w:sz w:val="36"/>
              </w:rPr>
              <w:t xml:space="preserve">PISANI RAD </w:t>
            </w:r>
          </w:p>
        </w:tc>
        <w:tc>
          <w:tcPr>
            <w:tcW w:w="1862"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24855B53" w14:textId="77777777" w:rsidR="00A74870" w:rsidRPr="00E64104" w:rsidRDefault="006A6CB2" w:rsidP="009E7AD2">
            <w:pPr>
              <w:ind w:left="2"/>
              <w:rPr>
                <w:sz w:val="32"/>
              </w:rPr>
            </w:pPr>
            <w:r w:rsidRPr="00E64104">
              <w:rPr>
                <w:b/>
                <w:sz w:val="32"/>
              </w:rPr>
              <w:t xml:space="preserve">Datum: </w:t>
            </w:r>
          </w:p>
        </w:tc>
        <w:tc>
          <w:tcPr>
            <w:tcW w:w="5430" w:type="dxa"/>
            <w:tcBorders>
              <w:top w:val="single" w:sz="4" w:space="0" w:color="000000"/>
              <w:left w:val="single" w:sz="4" w:space="0" w:color="000000"/>
              <w:bottom w:val="single" w:sz="4" w:space="0" w:color="000000"/>
              <w:right w:val="nil"/>
            </w:tcBorders>
            <w:shd w:val="clear" w:color="auto" w:fill="F2DBDB"/>
            <w:vAlign w:val="center"/>
          </w:tcPr>
          <w:p w14:paraId="2B0D4630" w14:textId="1E0F64C4" w:rsidR="00A74870" w:rsidRPr="00E64104" w:rsidRDefault="002D6324" w:rsidP="008B4625">
            <w:pPr>
              <w:ind w:left="2"/>
              <w:rPr>
                <w:b/>
                <w:color w:val="002060"/>
                <w:sz w:val="32"/>
                <w:szCs w:val="26"/>
              </w:rPr>
            </w:pPr>
            <w:r w:rsidRPr="00E64104">
              <w:rPr>
                <w:b/>
                <w:color w:val="002060"/>
                <w:sz w:val="32"/>
                <w:szCs w:val="26"/>
              </w:rPr>
              <w:t>2</w:t>
            </w:r>
            <w:r w:rsidR="008B4625">
              <w:rPr>
                <w:b/>
                <w:color w:val="002060"/>
                <w:sz w:val="32"/>
                <w:szCs w:val="26"/>
              </w:rPr>
              <w:t>9</w:t>
            </w:r>
            <w:r w:rsidR="006A6CB2" w:rsidRPr="00E64104">
              <w:rPr>
                <w:b/>
                <w:color w:val="002060"/>
                <w:sz w:val="32"/>
                <w:szCs w:val="26"/>
              </w:rPr>
              <w:t xml:space="preserve">. </w:t>
            </w:r>
            <w:r w:rsidR="00C85623">
              <w:rPr>
                <w:b/>
                <w:color w:val="002060"/>
                <w:sz w:val="32"/>
                <w:szCs w:val="26"/>
              </w:rPr>
              <w:t>travnja</w:t>
            </w:r>
            <w:r w:rsidR="00B77BCE" w:rsidRPr="00E64104">
              <w:rPr>
                <w:b/>
                <w:color w:val="002060"/>
                <w:sz w:val="32"/>
                <w:szCs w:val="26"/>
              </w:rPr>
              <w:t xml:space="preserve"> 20</w:t>
            </w:r>
            <w:r w:rsidR="009F207D" w:rsidRPr="00E64104">
              <w:rPr>
                <w:b/>
                <w:color w:val="002060"/>
                <w:sz w:val="32"/>
                <w:szCs w:val="26"/>
              </w:rPr>
              <w:t>2</w:t>
            </w:r>
            <w:r w:rsidRPr="00E64104">
              <w:rPr>
                <w:b/>
                <w:color w:val="002060"/>
                <w:sz w:val="32"/>
                <w:szCs w:val="26"/>
              </w:rPr>
              <w:t>2</w:t>
            </w:r>
            <w:r w:rsidR="006A6CB2" w:rsidRPr="00E64104">
              <w:rPr>
                <w:b/>
                <w:color w:val="002060"/>
                <w:sz w:val="32"/>
                <w:szCs w:val="26"/>
              </w:rPr>
              <w:t xml:space="preserve">. </w:t>
            </w:r>
            <w:r w:rsidR="00EC721A">
              <w:rPr>
                <w:b/>
                <w:color w:val="002060"/>
                <w:sz w:val="32"/>
                <w:szCs w:val="26"/>
              </w:rPr>
              <w:t>-</w:t>
            </w:r>
            <w:r w:rsidR="00276247" w:rsidRPr="00E64104">
              <w:rPr>
                <w:b/>
                <w:color w:val="002060"/>
                <w:sz w:val="32"/>
                <w:szCs w:val="26"/>
              </w:rPr>
              <w:t xml:space="preserve"> </w:t>
            </w:r>
            <w:r w:rsidR="008B4625">
              <w:rPr>
                <w:b/>
                <w:color w:val="002060"/>
                <w:sz w:val="32"/>
                <w:szCs w:val="26"/>
              </w:rPr>
              <w:t>petak</w:t>
            </w:r>
          </w:p>
        </w:tc>
        <w:tc>
          <w:tcPr>
            <w:tcW w:w="1760" w:type="dxa"/>
            <w:tcBorders>
              <w:top w:val="single" w:sz="4" w:space="0" w:color="000000"/>
              <w:left w:val="nil"/>
              <w:bottom w:val="single" w:sz="4" w:space="0" w:color="000000"/>
              <w:right w:val="single" w:sz="18" w:space="0" w:color="000000"/>
            </w:tcBorders>
            <w:shd w:val="clear" w:color="auto" w:fill="F2DBDB"/>
            <w:vAlign w:val="center"/>
          </w:tcPr>
          <w:p w14:paraId="374A5A68" w14:textId="77777777" w:rsidR="00A74870" w:rsidRPr="00B23CF4" w:rsidRDefault="00A74870" w:rsidP="009E7AD2">
            <w:pPr>
              <w:rPr>
                <w:sz w:val="28"/>
              </w:rPr>
            </w:pPr>
          </w:p>
        </w:tc>
      </w:tr>
      <w:tr w:rsidR="00A74870" w14:paraId="1520508C" w14:textId="77777777" w:rsidTr="00D31C29">
        <w:trPr>
          <w:trHeight w:val="505"/>
        </w:trPr>
        <w:tc>
          <w:tcPr>
            <w:tcW w:w="4685" w:type="dxa"/>
            <w:vMerge/>
            <w:tcBorders>
              <w:top w:val="nil"/>
              <w:left w:val="single" w:sz="18" w:space="0" w:color="000000"/>
              <w:bottom w:val="single" w:sz="12" w:space="0" w:color="000000"/>
              <w:right w:val="single" w:sz="4" w:space="0" w:color="000000"/>
            </w:tcBorders>
            <w:vAlign w:val="center"/>
          </w:tcPr>
          <w:p w14:paraId="207DC5AB" w14:textId="77777777" w:rsidR="00A74870" w:rsidRDefault="00A74870" w:rsidP="009E7AD2"/>
        </w:tc>
        <w:tc>
          <w:tcPr>
            <w:tcW w:w="1862" w:type="dxa"/>
            <w:tcBorders>
              <w:top w:val="single" w:sz="4" w:space="0" w:color="000000"/>
              <w:left w:val="single" w:sz="4" w:space="0" w:color="000000"/>
              <w:bottom w:val="single" w:sz="12" w:space="0" w:color="000000"/>
              <w:right w:val="single" w:sz="4" w:space="0" w:color="000000"/>
            </w:tcBorders>
            <w:shd w:val="clear" w:color="auto" w:fill="F2DBDB"/>
            <w:vAlign w:val="center"/>
          </w:tcPr>
          <w:p w14:paraId="1414FE73" w14:textId="77777777" w:rsidR="00A74870" w:rsidRPr="00E64104" w:rsidRDefault="006A6CB2" w:rsidP="009E7AD2">
            <w:pPr>
              <w:ind w:left="2"/>
              <w:rPr>
                <w:sz w:val="32"/>
              </w:rPr>
            </w:pPr>
            <w:r w:rsidRPr="00E64104">
              <w:rPr>
                <w:b/>
                <w:sz w:val="32"/>
              </w:rPr>
              <w:t xml:space="preserve">Vrijeme: </w:t>
            </w:r>
          </w:p>
        </w:tc>
        <w:tc>
          <w:tcPr>
            <w:tcW w:w="5430" w:type="dxa"/>
            <w:tcBorders>
              <w:top w:val="single" w:sz="4" w:space="0" w:color="000000"/>
              <w:left w:val="single" w:sz="4" w:space="0" w:color="000000"/>
              <w:bottom w:val="single" w:sz="12" w:space="0" w:color="000000"/>
              <w:right w:val="nil"/>
            </w:tcBorders>
            <w:shd w:val="clear" w:color="auto" w:fill="F2DBDB"/>
            <w:vAlign w:val="center"/>
          </w:tcPr>
          <w:p w14:paraId="047246A4" w14:textId="2FF74FE6" w:rsidR="00503276" w:rsidRPr="00E64104" w:rsidRDefault="005065A9" w:rsidP="00503276">
            <w:pPr>
              <w:ind w:left="1"/>
              <w:rPr>
                <w:b/>
                <w:color w:val="002060"/>
                <w:sz w:val="32"/>
              </w:rPr>
            </w:pPr>
            <w:r w:rsidRPr="00E64104">
              <w:rPr>
                <w:b/>
                <w:color w:val="002060"/>
                <w:sz w:val="32"/>
              </w:rPr>
              <w:t>9</w:t>
            </w:r>
            <w:r w:rsidR="006A6CB2" w:rsidRPr="00E64104">
              <w:rPr>
                <w:b/>
                <w:color w:val="002060"/>
                <w:sz w:val="32"/>
              </w:rPr>
              <w:t>:00-1</w:t>
            </w:r>
            <w:r w:rsidRPr="00E64104">
              <w:rPr>
                <w:b/>
                <w:color w:val="002060"/>
                <w:sz w:val="32"/>
              </w:rPr>
              <w:t>2</w:t>
            </w:r>
            <w:r w:rsidR="006A6CB2" w:rsidRPr="00E64104">
              <w:rPr>
                <w:b/>
                <w:color w:val="002060"/>
                <w:sz w:val="32"/>
              </w:rPr>
              <w:t xml:space="preserve">:00 </w:t>
            </w:r>
            <w:r w:rsidR="00503276">
              <w:rPr>
                <w:b/>
                <w:color w:val="002060"/>
                <w:sz w:val="32"/>
              </w:rPr>
              <w:t xml:space="preserve"> -  dolazak u 8:30</w:t>
            </w:r>
          </w:p>
        </w:tc>
        <w:tc>
          <w:tcPr>
            <w:tcW w:w="1760" w:type="dxa"/>
            <w:tcBorders>
              <w:top w:val="single" w:sz="4" w:space="0" w:color="000000"/>
              <w:left w:val="nil"/>
              <w:bottom w:val="single" w:sz="12" w:space="0" w:color="000000"/>
              <w:right w:val="single" w:sz="18" w:space="0" w:color="000000"/>
            </w:tcBorders>
            <w:shd w:val="clear" w:color="auto" w:fill="F2DBDB"/>
            <w:vAlign w:val="center"/>
          </w:tcPr>
          <w:p w14:paraId="2F0CB248" w14:textId="77777777" w:rsidR="00A74870" w:rsidRDefault="00A74870" w:rsidP="009E7AD2"/>
        </w:tc>
      </w:tr>
    </w:tbl>
    <w:p w14:paraId="760BAAB2" w14:textId="44BC747D" w:rsidR="00012655" w:rsidRDefault="00012655">
      <w:pPr>
        <w:rPr>
          <w:sz w:val="2"/>
        </w:rPr>
      </w:pPr>
    </w:p>
    <w:tbl>
      <w:tblPr>
        <w:tblStyle w:val="TableGrid"/>
        <w:tblW w:w="13727" w:type="dxa"/>
        <w:tblInd w:w="116"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top w:w="52" w:type="dxa"/>
          <w:left w:w="107" w:type="dxa"/>
          <w:right w:w="54" w:type="dxa"/>
        </w:tblCellMar>
        <w:tblLook w:val="04A0" w:firstRow="1" w:lastRow="0" w:firstColumn="1" w:lastColumn="0" w:noHBand="0" w:noVBand="1"/>
      </w:tblPr>
      <w:tblGrid>
        <w:gridCol w:w="4964"/>
        <w:gridCol w:w="5990"/>
        <w:gridCol w:w="1014"/>
        <w:gridCol w:w="1759"/>
      </w:tblGrid>
      <w:tr w:rsidR="00236A46" w:rsidRPr="00B23CF4" w14:paraId="7389980F" w14:textId="77777777" w:rsidTr="00D31C29">
        <w:trPr>
          <w:trHeight w:val="524"/>
        </w:trPr>
        <w:tc>
          <w:tcPr>
            <w:tcW w:w="4964" w:type="dxa"/>
            <w:shd w:val="clear" w:color="auto" w:fill="FBE4D5" w:themeFill="accent2" w:themeFillTint="33"/>
            <w:vAlign w:val="center"/>
            <w:hideMark/>
          </w:tcPr>
          <w:p w14:paraId="4A0A26A2" w14:textId="77777777" w:rsidR="00236A46" w:rsidRPr="00B23CF4" w:rsidRDefault="00236A46" w:rsidP="009E7AD2">
            <w:pPr>
              <w:rPr>
                <w:b/>
                <w:sz w:val="28"/>
              </w:rPr>
            </w:pPr>
            <w:r w:rsidRPr="00B23CF4">
              <w:rPr>
                <w:b/>
                <w:sz w:val="28"/>
              </w:rPr>
              <w:t>IZVEDBA NASTAVNOG SATA</w:t>
            </w:r>
          </w:p>
        </w:tc>
        <w:tc>
          <w:tcPr>
            <w:tcW w:w="8763" w:type="dxa"/>
            <w:gridSpan w:val="3"/>
            <w:shd w:val="clear" w:color="auto" w:fill="FBE4D5" w:themeFill="accent2" w:themeFillTint="33"/>
            <w:vAlign w:val="center"/>
            <w:hideMark/>
          </w:tcPr>
          <w:p w14:paraId="0278E8DA" w14:textId="765267F6" w:rsidR="00236A46" w:rsidRPr="00B23CF4" w:rsidRDefault="00C85623" w:rsidP="009E7AD2">
            <w:pPr>
              <w:ind w:left="2"/>
              <w:rPr>
                <w:b/>
                <w:color w:val="002060"/>
                <w:sz w:val="28"/>
                <w:szCs w:val="26"/>
              </w:rPr>
            </w:pPr>
            <w:r w:rsidRPr="00A32972">
              <w:rPr>
                <w:b/>
                <w:color w:val="002060"/>
                <w:sz w:val="32"/>
                <w:szCs w:val="26"/>
                <w14:shadow w14:blurRad="50800" w14:dist="38100" w14:dir="5400000" w14:sx="100000" w14:sy="100000" w14:kx="0" w14:ky="0" w14:algn="t">
                  <w14:srgbClr w14:val="000000">
                    <w14:alpha w14:val="60000"/>
                  </w14:srgbClr>
                </w14:shadow>
              </w:rPr>
              <w:t>2</w:t>
            </w:r>
            <w:r w:rsidR="00236A46" w:rsidRPr="00A32972">
              <w:rPr>
                <w:b/>
                <w:color w:val="002060"/>
                <w:sz w:val="32"/>
                <w:szCs w:val="26"/>
                <w14:shadow w14:blurRad="50800" w14:dist="38100" w14:dir="5400000" w14:sx="100000" w14:sy="100000" w14:kx="0" w14:ky="0" w14:algn="t">
                  <w14:srgbClr w14:val="000000">
                    <w14:alpha w14:val="60000"/>
                  </w14:srgbClr>
                </w14:shadow>
              </w:rPr>
              <w:t xml:space="preserve">. </w:t>
            </w:r>
            <w:r w:rsidR="00C441AC" w:rsidRPr="00A32972">
              <w:rPr>
                <w:b/>
                <w:color w:val="002060"/>
                <w:sz w:val="32"/>
                <w:szCs w:val="26"/>
                <w14:shadow w14:blurRad="50800" w14:dist="38100" w14:dir="5400000" w14:sx="100000" w14:sy="100000" w14:kx="0" w14:ky="0" w14:algn="t">
                  <w14:srgbClr w14:val="000000">
                    <w14:alpha w14:val="60000"/>
                  </w14:srgbClr>
                </w14:shadow>
              </w:rPr>
              <w:t>svibnja</w:t>
            </w:r>
            <w:r w:rsidR="005065A9" w:rsidRPr="00A32972">
              <w:rPr>
                <w:b/>
                <w:color w:val="002060"/>
                <w:sz w:val="32"/>
                <w:szCs w:val="26"/>
                <w14:shadow w14:blurRad="50800" w14:dist="38100" w14:dir="5400000" w14:sx="100000" w14:sy="100000" w14:kx="0" w14:ky="0" w14:algn="t">
                  <w14:srgbClr w14:val="000000">
                    <w14:alpha w14:val="60000"/>
                  </w14:srgbClr>
                </w14:shadow>
              </w:rPr>
              <w:t xml:space="preserve"> </w:t>
            </w:r>
            <w:r w:rsidR="00236A46" w:rsidRPr="00A32972">
              <w:rPr>
                <w:b/>
                <w:color w:val="002060"/>
                <w:sz w:val="32"/>
                <w:szCs w:val="26"/>
                <w14:shadow w14:blurRad="50800" w14:dist="38100" w14:dir="5400000" w14:sx="100000" w14:sy="100000" w14:kx="0" w14:ky="0" w14:algn="t">
                  <w14:srgbClr w14:val="000000">
                    <w14:alpha w14:val="60000"/>
                  </w14:srgbClr>
                </w14:shadow>
              </w:rPr>
              <w:t>202</w:t>
            </w:r>
            <w:r w:rsidR="002D6324" w:rsidRPr="00A32972">
              <w:rPr>
                <w:b/>
                <w:color w:val="002060"/>
                <w:sz w:val="32"/>
                <w:szCs w:val="26"/>
                <w14:shadow w14:blurRad="50800" w14:dist="38100" w14:dir="5400000" w14:sx="100000" w14:sy="100000" w14:kx="0" w14:ky="0" w14:algn="t">
                  <w14:srgbClr w14:val="000000">
                    <w14:alpha w14:val="60000"/>
                  </w14:srgbClr>
                </w14:shadow>
              </w:rPr>
              <w:t>2</w:t>
            </w:r>
            <w:r w:rsidR="00236A46" w:rsidRPr="00A32972">
              <w:rPr>
                <w:b/>
                <w:color w:val="002060"/>
                <w:sz w:val="32"/>
                <w:szCs w:val="26"/>
                <w14:shadow w14:blurRad="50800" w14:dist="38100" w14:dir="5400000" w14:sx="100000" w14:sy="100000" w14:kx="0" w14:ky="0" w14:algn="t">
                  <w14:srgbClr w14:val="000000">
                    <w14:alpha w14:val="60000"/>
                  </w14:srgbClr>
                </w14:shadow>
              </w:rPr>
              <w:t xml:space="preserve">. </w:t>
            </w:r>
            <w:r w:rsidR="00085770" w:rsidRPr="00A32972">
              <w:rPr>
                <w:b/>
                <w:color w:val="002060"/>
                <w:sz w:val="32"/>
                <w:szCs w:val="26"/>
                <w14:shadow w14:blurRad="50800" w14:dist="38100" w14:dir="5400000" w14:sx="100000" w14:sy="100000" w14:kx="0" w14:ky="0" w14:algn="t">
                  <w14:srgbClr w14:val="000000">
                    <w14:alpha w14:val="60000"/>
                  </w14:srgbClr>
                </w14:shadow>
              </w:rPr>
              <w:t>ponedjeljak</w:t>
            </w:r>
          </w:p>
        </w:tc>
      </w:tr>
      <w:tr w:rsidR="00236A46" w:rsidRPr="00012655" w14:paraId="2F7095F2" w14:textId="77777777" w:rsidTr="00D31C29">
        <w:trPr>
          <w:trHeight w:val="520"/>
        </w:trPr>
        <w:tc>
          <w:tcPr>
            <w:tcW w:w="4964" w:type="dxa"/>
            <w:shd w:val="clear" w:color="auto" w:fill="DEEAF6" w:themeFill="accent1" w:themeFillTint="33"/>
            <w:vAlign w:val="center"/>
            <w:hideMark/>
          </w:tcPr>
          <w:p w14:paraId="009B5F62" w14:textId="77777777" w:rsidR="00236A46" w:rsidRPr="00012655" w:rsidRDefault="00236A46" w:rsidP="009E7AD2">
            <w:pPr>
              <w:rPr>
                <w:b/>
                <w:sz w:val="28"/>
              </w:rPr>
            </w:pPr>
            <w:r w:rsidRPr="00012655">
              <w:rPr>
                <w:b/>
                <w:sz w:val="28"/>
              </w:rPr>
              <w:t xml:space="preserve">Ime i prezime pripravnika </w:t>
            </w:r>
          </w:p>
        </w:tc>
        <w:tc>
          <w:tcPr>
            <w:tcW w:w="5990" w:type="dxa"/>
            <w:shd w:val="clear" w:color="auto" w:fill="DEEAF6" w:themeFill="accent1" w:themeFillTint="33"/>
            <w:vAlign w:val="center"/>
            <w:hideMark/>
          </w:tcPr>
          <w:p w14:paraId="63A6D43E" w14:textId="77777777" w:rsidR="00236A46" w:rsidRPr="00012655" w:rsidRDefault="00236A46" w:rsidP="009E7AD2">
            <w:pPr>
              <w:ind w:left="2"/>
              <w:rPr>
                <w:b/>
                <w:bCs/>
                <w:sz w:val="28"/>
              </w:rPr>
            </w:pPr>
            <w:r w:rsidRPr="00012655">
              <w:rPr>
                <w:b/>
                <w:sz w:val="28"/>
              </w:rPr>
              <w:t xml:space="preserve">Nastavna cjelina/Nastavna jedinica </w:t>
            </w:r>
          </w:p>
        </w:tc>
        <w:tc>
          <w:tcPr>
            <w:tcW w:w="1014" w:type="dxa"/>
            <w:shd w:val="clear" w:color="auto" w:fill="DEEAF6" w:themeFill="accent1" w:themeFillTint="33"/>
            <w:vAlign w:val="center"/>
            <w:hideMark/>
          </w:tcPr>
          <w:p w14:paraId="12293DB9" w14:textId="77777777" w:rsidR="00236A46" w:rsidRPr="00012655" w:rsidRDefault="00236A46" w:rsidP="009E7AD2">
            <w:pPr>
              <w:ind w:right="55"/>
              <w:rPr>
                <w:sz w:val="28"/>
              </w:rPr>
            </w:pPr>
            <w:r w:rsidRPr="00012655">
              <w:rPr>
                <w:b/>
                <w:sz w:val="28"/>
              </w:rPr>
              <w:t xml:space="preserve">Razred </w:t>
            </w:r>
          </w:p>
        </w:tc>
        <w:tc>
          <w:tcPr>
            <w:tcW w:w="1759" w:type="dxa"/>
            <w:shd w:val="clear" w:color="auto" w:fill="DEEAF6" w:themeFill="accent1" w:themeFillTint="33"/>
            <w:vAlign w:val="center"/>
            <w:hideMark/>
          </w:tcPr>
          <w:p w14:paraId="53319010" w14:textId="77777777" w:rsidR="00236A46" w:rsidRPr="00012655" w:rsidRDefault="00236A46" w:rsidP="009E7AD2">
            <w:pPr>
              <w:ind w:right="53"/>
              <w:rPr>
                <w:sz w:val="28"/>
              </w:rPr>
            </w:pPr>
            <w:r w:rsidRPr="00012655">
              <w:rPr>
                <w:b/>
                <w:sz w:val="28"/>
              </w:rPr>
              <w:t xml:space="preserve">Vrijeme </w:t>
            </w:r>
          </w:p>
        </w:tc>
      </w:tr>
      <w:tr w:rsidR="001E23F6" w14:paraId="01E5A5F7" w14:textId="77777777" w:rsidTr="00D31C29">
        <w:trPr>
          <w:trHeight w:val="680"/>
        </w:trPr>
        <w:tc>
          <w:tcPr>
            <w:tcW w:w="4964" w:type="dxa"/>
            <w:vAlign w:val="center"/>
          </w:tcPr>
          <w:p w14:paraId="362CD29A" w14:textId="57ED90C4" w:rsidR="001E23F6" w:rsidRPr="00D31C29" w:rsidRDefault="00A160F7" w:rsidP="001E23F6">
            <w:pPr>
              <w:rPr>
                <w:b/>
                <w:bCs/>
                <w:sz w:val="28"/>
                <w:szCs w:val="24"/>
              </w:rPr>
            </w:pPr>
            <w:r>
              <w:rPr>
                <w:b/>
                <w:bCs/>
                <w:sz w:val="28"/>
                <w:szCs w:val="24"/>
              </w:rPr>
              <w:t xml:space="preserve">Kristian Bagarić  </w:t>
            </w:r>
          </w:p>
          <w:p w14:paraId="3197B4F2" w14:textId="41D426EE" w:rsidR="001E23F6" w:rsidRPr="00D31C29" w:rsidRDefault="001E23F6" w:rsidP="001E23F6">
            <w:pPr>
              <w:rPr>
                <w:b/>
                <w:bCs/>
                <w:sz w:val="28"/>
                <w:szCs w:val="24"/>
              </w:rPr>
            </w:pPr>
            <w:r w:rsidRPr="00D31C29">
              <w:rPr>
                <w:b/>
                <w:bCs/>
                <w:sz w:val="28"/>
                <w:szCs w:val="24"/>
              </w:rPr>
              <w:t>OŠ grofa Janka Draškovića</w:t>
            </w:r>
            <w:r w:rsidR="008A54E1">
              <w:rPr>
                <w:b/>
                <w:bCs/>
                <w:sz w:val="28"/>
                <w:szCs w:val="24"/>
              </w:rPr>
              <w:t>, Zagreb</w:t>
            </w:r>
          </w:p>
        </w:tc>
        <w:tc>
          <w:tcPr>
            <w:tcW w:w="5990" w:type="dxa"/>
            <w:vAlign w:val="center"/>
          </w:tcPr>
          <w:p w14:paraId="7E6FE766" w14:textId="127D2286" w:rsidR="001E23F6" w:rsidRPr="004F6A48" w:rsidRDefault="001E23F6" w:rsidP="001E23F6">
            <w:pPr>
              <w:ind w:left="2"/>
              <w:rPr>
                <w:b/>
                <w:bCs/>
                <w:sz w:val="26"/>
                <w:szCs w:val="26"/>
              </w:rPr>
            </w:pPr>
            <w:r w:rsidRPr="004F6A48">
              <w:rPr>
                <w:b/>
                <w:bCs/>
                <w:sz w:val="26"/>
                <w:szCs w:val="26"/>
              </w:rPr>
              <w:t>Hiperveze u programu MS PowerPoint</w:t>
            </w:r>
          </w:p>
        </w:tc>
        <w:tc>
          <w:tcPr>
            <w:tcW w:w="1014" w:type="dxa"/>
            <w:vAlign w:val="center"/>
          </w:tcPr>
          <w:p w14:paraId="260D3622" w14:textId="533DDB20" w:rsidR="001E23F6" w:rsidRPr="004F6A48" w:rsidRDefault="001E23F6" w:rsidP="001E23F6">
            <w:pPr>
              <w:ind w:right="55"/>
              <w:jc w:val="center"/>
              <w:rPr>
                <w:sz w:val="26"/>
                <w:szCs w:val="26"/>
              </w:rPr>
            </w:pPr>
            <w:r w:rsidRPr="004F6A48">
              <w:rPr>
                <w:sz w:val="26"/>
                <w:szCs w:val="26"/>
              </w:rPr>
              <w:t>6.b</w:t>
            </w:r>
          </w:p>
        </w:tc>
        <w:tc>
          <w:tcPr>
            <w:tcW w:w="1759" w:type="dxa"/>
            <w:vAlign w:val="center"/>
          </w:tcPr>
          <w:p w14:paraId="63E2766A" w14:textId="73973100" w:rsidR="001E23F6" w:rsidRPr="00EC721A" w:rsidRDefault="001E23F6" w:rsidP="001E23F6">
            <w:pPr>
              <w:ind w:right="53"/>
              <w:jc w:val="center"/>
              <w:rPr>
                <w:b/>
                <w:sz w:val="24"/>
                <w:szCs w:val="24"/>
              </w:rPr>
            </w:pPr>
            <w:r>
              <w:rPr>
                <w:b/>
                <w:sz w:val="24"/>
                <w:szCs w:val="24"/>
              </w:rPr>
              <w:t>8:00 – 8:45</w:t>
            </w:r>
          </w:p>
        </w:tc>
      </w:tr>
      <w:tr w:rsidR="001E23F6" w14:paraId="51D5B280" w14:textId="77777777" w:rsidTr="00D31C29">
        <w:trPr>
          <w:trHeight w:val="680"/>
        </w:trPr>
        <w:tc>
          <w:tcPr>
            <w:tcW w:w="4964" w:type="dxa"/>
            <w:vAlign w:val="center"/>
          </w:tcPr>
          <w:p w14:paraId="65FF0878" w14:textId="1C49768A" w:rsidR="001E23F6" w:rsidRPr="00D31C29" w:rsidRDefault="00A160F7" w:rsidP="001E23F6">
            <w:pPr>
              <w:rPr>
                <w:b/>
                <w:bCs/>
                <w:sz w:val="28"/>
                <w:szCs w:val="24"/>
              </w:rPr>
            </w:pPr>
            <w:r>
              <w:rPr>
                <w:b/>
                <w:bCs/>
                <w:sz w:val="28"/>
                <w:szCs w:val="24"/>
              </w:rPr>
              <w:t xml:space="preserve">Dženeta Hodžić Bećirović </w:t>
            </w:r>
          </w:p>
          <w:p w14:paraId="2A938C39" w14:textId="03F4C647" w:rsidR="001E23F6" w:rsidRPr="00D31C29" w:rsidRDefault="001E23F6" w:rsidP="001E23F6">
            <w:pPr>
              <w:rPr>
                <w:b/>
                <w:bCs/>
                <w:sz w:val="28"/>
                <w:szCs w:val="24"/>
              </w:rPr>
            </w:pPr>
            <w:r w:rsidRPr="00D31C29">
              <w:rPr>
                <w:b/>
                <w:bCs/>
                <w:sz w:val="28"/>
                <w:szCs w:val="24"/>
              </w:rPr>
              <w:t>OŠ Hrvatski Leskovac, Hrvatski Leskovac</w:t>
            </w:r>
          </w:p>
        </w:tc>
        <w:tc>
          <w:tcPr>
            <w:tcW w:w="5990" w:type="dxa"/>
            <w:vAlign w:val="center"/>
          </w:tcPr>
          <w:p w14:paraId="79772485" w14:textId="43F20FEB" w:rsidR="001E23F6" w:rsidRPr="004F6A48" w:rsidRDefault="001E23F6" w:rsidP="001E23F6">
            <w:pPr>
              <w:ind w:left="2"/>
              <w:rPr>
                <w:b/>
                <w:bCs/>
                <w:sz w:val="26"/>
                <w:szCs w:val="26"/>
              </w:rPr>
            </w:pPr>
            <w:r w:rsidRPr="004F6A48">
              <w:rPr>
                <w:b/>
                <w:bCs/>
                <w:sz w:val="26"/>
                <w:szCs w:val="26"/>
              </w:rPr>
              <w:t>Akcijski gumbi u programu MS PowerPoint</w:t>
            </w:r>
          </w:p>
        </w:tc>
        <w:tc>
          <w:tcPr>
            <w:tcW w:w="1014" w:type="dxa"/>
            <w:vAlign w:val="center"/>
          </w:tcPr>
          <w:p w14:paraId="6AC0FCE6" w14:textId="533F1468" w:rsidR="001E23F6" w:rsidRPr="004F6A48" w:rsidRDefault="001E23F6" w:rsidP="001E23F6">
            <w:pPr>
              <w:ind w:right="55"/>
              <w:jc w:val="center"/>
              <w:rPr>
                <w:sz w:val="26"/>
                <w:szCs w:val="26"/>
              </w:rPr>
            </w:pPr>
            <w:r w:rsidRPr="004F6A48">
              <w:rPr>
                <w:sz w:val="26"/>
                <w:szCs w:val="26"/>
              </w:rPr>
              <w:t>6.b</w:t>
            </w:r>
          </w:p>
        </w:tc>
        <w:tc>
          <w:tcPr>
            <w:tcW w:w="1759" w:type="dxa"/>
            <w:vAlign w:val="center"/>
          </w:tcPr>
          <w:p w14:paraId="08B2E3B1" w14:textId="042056A4" w:rsidR="001E23F6" w:rsidRPr="00EC721A" w:rsidRDefault="001E23F6" w:rsidP="001E23F6">
            <w:pPr>
              <w:ind w:right="53"/>
              <w:jc w:val="center"/>
              <w:rPr>
                <w:b/>
                <w:sz w:val="24"/>
                <w:szCs w:val="24"/>
              </w:rPr>
            </w:pPr>
            <w:r>
              <w:rPr>
                <w:b/>
                <w:sz w:val="24"/>
                <w:szCs w:val="24"/>
              </w:rPr>
              <w:t>8:50 – 9:35</w:t>
            </w:r>
          </w:p>
        </w:tc>
      </w:tr>
      <w:tr w:rsidR="001E23F6" w14:paraId="4BBC9246" w14:textId="77777777" w:rsidTr="00D31C29">
        <w:trPr>
          <w:trHeight w:val="680"/>
        </w:trPr>
        <w:tc>
          <w:tcPr>
            <w:tcW w:w="4964" w:type="dxa"/>
            <w:vAlign w:val="center"/>
          </w:tcPr>
          <w:p w14:paraId="729B08DF" w14:textId="0575DEC0" w:rsidR="001E23F6" w:rsidRPr="00D31C29" w:rsidRDefault="00A160F7" w:rsidP="001E23F6">
            <w:pPr>
              <w:rPr>
                <w:b/>
                <w:bCs/>
                <w:sz w:val="28"/>
                <w:szCs w:val="24"/>
              </w:rPr>
            </w:pPr>
            <w:r>
              <w:rPr>
                <w:b/>
                <w:bCs/>
                <w:sz w:val="28"/>
                <w:szCs w:val="24"/>
              </w:rPr>
              <w:t xml:space="preserve">Ema Češković </w:t>
            </w:r>
          </w:p>
          <w:p w14:paraId="5EE6315F" w14:textId="40B04594" w:rsidR="001E23F6" w:rsidRPr="00D31C29" w:rsidRDefault="001E23F6" w:rsidP="001E23F6">
            <w:pPr>
              <w:rPr>
                <w:b/>
                <w:bCs/>
                <w:sz w:val="28"/>
                <w:szCs w:val="24"/>
              </w:rPr>
            </w:pPr>
            <w:r w:rsidRPr="00D31C29">
              <w:rPr>
                <w:b/>
                <w:bCs/>
                <w:sz w:val="28"/>
                <w:szCs w:val="24"/>
              </w:rPr>
              <w:t>OŠ Nikole Hribara, Velika Gorica</w:t>
            </w:r>
          </w:p>
        </w:tc>
        <w:tc>
          <w:tcPr>
            <w:tcW w:w="5990" w:type="dxa"/>
            <w:vAlign w:val="center"/>
          </w:tcPr>
          <w:p w14:paraId="45AFBDB7" w14:textId="77777777" w:rsidR="001E23F6" w:rsidRPr="004F6A48" w:rsidRDefault="001E23F6" w:rsidP="001E23F6">
            <w:pPr>
              <w:ind w:left="2"/>
              <w:rPr>
                <w:b/>
                <w:bCs/>
                <w:sz w:val="26"/>
                <w:szCs w:val="26"/>
              </w:rPr>
            </w:pPr>
            <w:r w:rsidRPr="004F6A48">
              <w:rPr>
                <w:b/>
                <w:bCs/>
                <w:sz w:val="26"/>
                <w:szCs w:val="26"/>
              </w:rPr>
              <w:t>Izrada web-mjesta</w:t>
            </w:r>
          </w:p>
          <w:p w14:paraId="4000F15D" w14:textId="020E01C2" w:rsidR="001E23F6" w:rsidRPr="004F6A48" w:rsidRDefault="001E23F6" w:rsidP="001E23F6">
            <w:pPr>
              <w:ind w:left="2"/>
              <w:rPr>
                <w:sz w:val="26"/>
                <w:szCs w:val="26"/>
              </w:rPr>
            </w:pPr>
            <w:r w:rsidRPr="004F6A48">
              <w:rPr>
                <w:sz w:val="26"/>
                <w:szCs w:val="26"/>
              </w:rPr>
              <w:t>(Microsoft Expression web)</w:t>
            </w:r>
          </w:p>
        </w:tc>
        <w:tc>
          <w:tcPr>
            <w:tcW w:w="1014" w:type="dxa"/>
            <w:vAlign w:val="center"/>
          </w:tcPr>
          <w:p w14:paraId="7F384D2E" w14:textId="538B735A" w:rsidR="001E23F6" w:rsidRPr="004F6A48" w:rsidRDefault="001E23F6" w:rsidP="001E23F6">
            <w:pPr>
              <w:ind w:right="55"/>
              <w:jc w:val="center"/>
              <w:rPr>
                <w:sz w:val="26"/>
                <w:szCs w:val="26"/>
              </w:rPr>
            </w:pPr>
            <w:r w:rsidRPr="004F6A48">
              <w:rPr>
                <w:sz w:val="26"/>
                <w:szCs w:val="26"/>
              </w:rPr>
              <w:t>8.b</w:t>
            </w:r>
          </w:p>
        </w:tc>
        <w:tc>
          <w:tcPr>
            <w:tcW w:w="1759" w:type="dxa"/>
            <w:vAlign w:val="center"/>
          </w:tcPr>
          <w:p w14:paraId="2DF5DA18" w14:textId="5672169C" w:rsidR="001E23F6" w:rsidRPr="00EC721A" w:rsidRDefault="001E23F6" w:rsidP="001E23F6">
            <w:pPr>
              <w:ind w:right="53"/>
              <w:jc w:val="center"/>
              <w:rPr>
                <w:b/>
                <w:sz w:val="24"/>
                <w:szCs w:val="24"/>
              </w:rPr>
            </w:pPr>
            <w:r>
              <w:rPr>
                <w:b/>
                <w:sz w:val="24"/>
                <w:szCs w:val="24"/>
              </w:rPr>
              <w:t>9:50 – 10:35</w:t>
            </w:r>
          </w:p>
        </w:tc>
      </w:tr>
      <w:tr w:rsidR="001E23F6" w14:paraId="01041998" w14:textId="77777777" w:rsidTr="00D31C29">
        <w:trPr>
          <w:trHeight w:val="680"/>
        </w:trPr>
        <w:tc>
          <w:tcPr>
            <w:tcW w:w="4964" w:type="dxa"/>
            <w:vAlign w:val="center"/>
          </w:tcPr>
          <w:p w14:paraId="4B6EF9DA" w14:textId="3709EBD6" w:rsidR="001E23F6" w:rsidRPr="00D31C29" w:rsidRDefault="001E23F6" w:rsidP="001E23F6">
            <w:pPr>
              <w:rPr>
                <w:b/>
                <w:bCs/>
                <w:sz w:val="28"/>
                <w:szCs w:val="24"/>
              </w:rPr>
            </w:pPr>
            <w:r w:rsidRPr="00D31C29">
              <w:rPr>
                <w:b/>
                <w:bCs/>
                <w:sz w:val="28"/>
                <w:szCs w:val="24"/>
              </w:rPr>
              <w:t xml:space="preserve">Maja Matanović </w:t>
            </w:r>
          </w:p>
          <w:p w14:paraId="621CA5F5" w14:textId="7B73F743" w:rsidR="001E23F6" w:rsidRPr="00D31C29" w:rsidRDefault="001E23F6" w:rsidP="001E23F6">
            <w:pPr>
              <w:ind w:left="2"/>
              <w:rPr>
                <w:b/>
                <w:bCs/>
                <w:sz w:val="28"/>
                <w:szCs w:val="24"/>
              </w:rPr>
            </w:pPr>
            <w:r w:rsidRPr="00D31C29">
              <w:rPr>
                <w:b/>
                <w:bCs/>
                <w:sz w:val="28"/>
                <w:szCs w:val="24"/>
              </w:rPr>
              <w:t>OŠ Stenjevec, Zagreb</w:t>
            </w:r>
          </w:p>
        </w:tc>
        <w:tc>
          <w:tcPr>
            <w:tcW w:w="5990" w:type="dxa"/>
            <w:vAlign w:val="center"/>
          </w:tcPr>
          <w:p w14:paraId="110B31F5" w14:textId="77777777" w:rsidR="001E23F6" w:rsidRPr="004F6A48" w:rsidRDefault="001E23F6" w:rsidP="001E23F6">
            <w:pPr>
              <w:ind w:left="2"/>
              <w:rPr>
                <w:b/>
                <w:bCs/>
                <w:sz w:val="26"/>
                <w:szCs w:val="26"/>
              </w:rPr>
            </w:pPr>
            <w:r w:rsidRPr="004F6A48">
              <w:rPr>
                <w:b/>
                <w:bCs/>
                <w:sz w:val="26"/>
                <w:szCs w:val="26"/>
              </w:rPr>
              <w:t>Izrada web-mjesta</w:t>
            </w:r>
          </w:p>
          <w:p w14:paraId="22CE6DC6" w14:textId="75884D48" w:rsidR="001E23F6" w:rsidRPr="004F6A48" w:rsidRDefault="001E23F6" w:rsidP="001E23F6">
            <w:pPr>
              <w:rPr>
                <w:sz w:val="26"/>
                <w:szCs w:val="26"/>
              </w:rPr>
            </w:pPr>
            <w:r w:rsidRPr="004F6A48">
              <w:rPr>
                <w:sz w:val="26"/>
                <w:szCs w:val="26"/>
              </w:rPr>
              <w:t>(Microsoft Expression web)</w:t>
            </w:r>
          </w:p>
        </w:tc>
        <w:tc>
          <w:tcPr>
            <w:tcW w:w="1014" w:type="dxa"/>
            <w:vAlign w:val="center"/>
          </w:tcPr>
          <w:p w14:paraId="6455FED9" w14:textId="3B5C65BB" w:rsidR="001E23F6" w:rsidRPr="004F6A48" w:rsidRDefault="001E23F6" w:rsidP="001E23F6">
            <w:pPr>
              <w:ind w:right="55"/>
              <w:jc w:val="center"/>
              <w:rPr>
                <w:sz w:val="26"/>
                <w:szCs w:val="26"/>
              </w:rPr>
            </w:pPr>
            <w:r w:rsidRPr="004F6A48">
              <w:rPr>
                <w:sz w:val="26"/>
                <w:szCs w:val="26"/>
              </w:rPr>
              <w:t>8.b</w:t>
            </w:r>
          </w:p>
        </w:tc>
        <w:tc>
          <w:tcPr>
            <w:tcW w:w="1759" w:type="dxa"/>
            <w:vAlign w:val="center"/>
          </w:tcPr>
          <w:p w14:paraId="521EC1F8" w14:textId="6E8C25D4" w:rsidR="001E23F6" w:rsidRPr="00EC721A" w:rsidRDefault="001E23F6" w:rsidP="001E23F6">
            <w:pPr>
              <w:ind w:right="53"/>
              <w:jc w:val="center"/>
              <w:rPr>
                <w:b/>
                <w:sz w:val="24"/>
                <w:szCs w:val="24"/>
              </w:rPr>
            </w:pPr>
            <w:r>
              <w:rPr>
                <w:b/>
                <w:sz w:val="24"/>
                <w:szCs w:val="24"/>
              </w:rPr>
              <w:t>10:40 – 11:25</w:t>
            </w:r>
          </w:p>
        </w:tc>
      </w:tr>
      <w:tr w:rsidR="001E23F6" w14:paraId="419DDF35" w14:textId="77777777" w:rsidTr="00D31C29">
        <w:trPr>
          <w:trHeight w:val="680"/>
        </w:trPr>
        <w:tc>
          <w:tcPr>
            <w:tcW w:w="4964" w:type="dxa"/>
            <w:vAlign w:val="center"/>
          </w:tcPr>
          <w:p w14:paraId="1FEA4D91" w14:textId="6AB58AD0" w:rsidR="001E23F6" w:rsidRPr="00D31C29" w:rsidRDefault="001E23F6" w:rsidP="001E23F6">
            <w:pPr>
              <w:ind w:left="2"/>
              <w:rPr>
                <w:b/>
                <w:bCs/>
                <w:sz w:val="28"/>
                <w:szCs w:val="24"/>
              </w:rPr>
            </w:pPr>
            <w:r w:rsidRPr="00D31C29">
              <w:rPr>
                <w:b/>
                <w:bCs/>
                <w:sz w:val="28"/>
                <w:szCs w:val="24"/>
              </w:rPr>
              <w:t>Igor Kemenović</w:t>
            </w:r>
          </w:p>
          <w:p w14:paraId="200C269B" w14:textId="7AAE704A" w:rsidR="001E23F6" w:rsidRPr="00D31C29" w:rsidRDefault="001E23F6" w:rsidP="001E23F6">
            <w:pPr>
              <w:ind w:left="2"/>
              <w:rPr>
                <w:b/>
                <w:bCs/>
                <w:sz w:val="28"/>
                <w:szCs w:val="24"/>
              </w:rPr>
            </w:pPr>
            <w:r w:rsidRPr="00D31C29">
              <w:rPr>
                <w:b/>
                <w:bCs/>
                <w:sz w:val="28"/>
                <w:szCs w:val="24"/>
              </w:rPr>
              <w:t>OŠ prof. Franje Viktora Šignjara, Virje</w:t>
            </w:r>
          </w:p>
        </w:tc>
        <w:tc>
          <w:tcPr>
            <w:tcW w:w="5990" w:type="dxa"/>
            <w:vAlign w:val="center"/>
          </w:tcPr>
          <w:p w14:paraId="03E08776" w14:textId="77777777" w:rsidR="001E23F6" w:rsidRPr="004F6A48" w:rsidRDefault="001E23F6" w:rsidP="001E23F6">
            <w:pPr>
              <w:ind w:left="2"/>
              <w:rPr>
                <w:b/>
                <w:bCs/>
                <w:sz w:val="26"/>
                <w:szCs w:val="26"/>
              </w:rPr>
            </w:pPr>
            <w:r w:rsidRPr="004F6A48">
              <w:rPr>
                <w:b/>
                <w:bCs/>
                <w:sz w:val="26"/>
                <w:szCs w:val="26"/>
              </w:rPr>
              <w:t>Izrada web-mjesta</w:t>
            </w:r>
          </w:p>
          <w:p w14:paraId="0D31D3B1" w14:textId="57B967DF" w:rsidR="001E23F6" w:rsidRPr="004F6A48" w:rsidRDefault="001E23F6" w:rsidP="001E23F6">
            <w:pPr>
              <w:rPr>
                <w:sz w:val="26"/>
                <w:szCs w:val="26"/>
              </w:rPr>
            </w:pPr>
            <w:r w:rsidRPr="004F6A48">
              <w:rPr>
                <w:sz w:val="26"/>
                <w:szCs w:val="26"/>
              </w:rPr>
              <w:t>(Microsoft Expression web)</w:t>
            </w:r>
          </w:p>
        </w:tc>
        <w:tc>
          <w:tcPr>
            <w:tcW w:w="1014" w:type="dxa"/>
            <w:vAlign w:val="center"/>
          </w:tcPr>
          <w:p w14:paraId="4B92D670" w14:textId="3B8563FE" w:rsidR="001E23F6" w:rsidRPr="004F6A48" w:rsidRDefault="001E23F6" w:rsidP="001E23F6">
            <w:pPr>
              <w:ind w:right="55"/>
              <w:jc w:val="center"/>
              <w:rPr>
                <w:sz w:val="26"/>
                <w:szCs w:val="26"/>
              </w:rPr>
            </w:pPr>
            <w:r w:rsidRPr="004F6A48">
              <w:rPr>
                <w:sz w:val="26"/>
                <w:szCs w:val="26"/>
              </w:rPr>
              <w:t>8.a</w:t>
            </w:r>
          </w:p>
        </w:tc>
        <w:tc>
          <w:tcPr>
            <w:tcW w:w="1759" w:type="dxa"/>
            <w:vAlign w:val="center"/>
          </w:tcPr>
          <w:p w14:paraId="5B3955CF" w14:textId="2E44551B" w:rsidR="001E23F6" w:rsidRDefault="001E23F6" w:rsidP="001E23F6">
            <w:pPr>
              <w:ind w:right="53"/>
              <w:jc w:val="center"/>
              <w:rPr>
                <w:b/>
                <w:sz w:val="24"/>
                <w:szCs w:val="24"/>
              </w:rPr>
            </w:pPr>
            <w:r>
              <w:rPr>
                <w:b/>
                <w:sz w:val="24"/>
                <w:szCs w:val="24"/>
              </w:rPr>
              <w:t>11:30 – 12:15</w:t>
            </w:r>
          </w:p>
        </w:tc>
      </w:tr>
      <w:tr w:rsidR="001E23F6" w14:paraId="1B63EF10" w14:textId="77777777" w:rsidTr="00D31C29">
        <w:trPr>
          <w:trHeight w:val="588"/>
        </w:trPr>
        <w:tc>
          <w:tcPr>
            <w:tcW w:w="4964" w:type="dxa"/>
            <w:shd w:val="clear" w:color="auto" w:fill="FBE4D5" w:themeFill="accent2" w:themeFillTint="33"/>
            <w:vAlign w:val="center"/>
            <w:hideMark/>
          </w:tcPr>
          <w:p w14:paraId="316192BA" w14:textId="77777777" w:rsidR="001E23F6" w:rsidRPr="00B23CF4" w:rsidRDefault="001E23F6" w:rsidP="001E23F6">
            <w:pPr>
              <w:rPr>
                <w:b/>
                <w:sz w:val="28"/>
              </w:rPr>
            </w:pPr>
            <w:r w:rsidRPr="00B23CF4">
              <w:rPr>
                <w:b/>
                <w:sz w:val="28"/>
              </w:rPr>
              <w:t>USMENI DIO ISPITA</w:t>
            </w:r>
          </w:p>
        </w:tc>
        <w:tc>
          <w:tcPr>
            <w:tcW w:w="8763" w:type="dxa"/>
            <w:gridSpan w:val="3"/>
            <w:shd w:val="clear" w:color="auto" w:fill="FBE4D5" w:themeFill="accent2" w:themeFillTint="33"/>
            <w:vAlign w:val="center"/>
            <w:hideMark/>
          </w:tcPr>
          <w:p w14:paraId="3F257771" w14:textId="71D8383F" w:rsidR="004D0F42" w:rsidRPr="00A32972" w:rsidRDefault="001E23F6" w:rsidP="00DC4CA7">
            <w:pPr>
              <w:ind w:left="2"/>
              <w:rPr>
                <w:sz w:val="28"/>
              </w:rPr>
            </w:pPr>
            <w:r>
              <w:rPr>
                <w:b/>
                <w:color w:val="002060"/>
                <w:sz w:val="28"/>
                <w:szCs w:val="26"/>
              </w:rPr>
              <w:t xml:space="preserve">2. svibnja 2022. </w:t>
            </w:r>
            <w:r w:rsidRPr="00B23CF4">
              <w:rPr>
                <w:sz w:val="28"/>
              </w:rPr>
              <w:t xml:space="preserve">nakon izvedbe nastavnih sati </w:t>
            </w:r>
          </w:p>
        </w:tc>
      </w:tr>
    </w:tbl>
    <w:p w14:paraId="6A740BB0" w14:textId="1ED139E4" w:rsidR="00C85623" w:rsidRDefault="00C85623"/>
    <w:p w14:paraId="5BA69BFF" w14:textId="393089C2" w:rsidR="00085770" w:rsidRDefault="00085770"/>
    <w:p w14:paraId="1621B0DE" w14:textId="3F11EB70" w:rsidR="00A32972" w:rsidRDefault="00A32972"/>
    <w:p w14:paraId="2D820606" w14:textId="77777777" w:rsidR="00692233" w:rsidRDefault="00692233"/>
    <w:tbl>
      <w:tblPr>
        <w:tblStyle w:val="TableGrid"/>
        <w:tblW w:w="13727" w:type="dxa"/>
        <w:tblInd w:w="116"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top w:w="52" w:type="dxa"/>
          <w:left w:w="107" w:type="dxa"/>
          <w:right w:w="54" w:type="dxa"/>
        </w:tblCellMar>
        <w:tblLook w:val="04A0" w:firstRow="1" w:lastRow="0" w:firstColumn="1" w:lastColumn="0" w:noHBand="0" w:noVBand="1"/>
      </w:tblPr>
      <w:tblGrid>
        <w:gridCol w:w="4681"/>
        <w:gridCol w:w="6273"/>
        <w:gridCol w:w="1014"/>
        <w:gridCol w:w="1759"/>
      </w:tblGrid>
      <w:tr w:rsidR="00085770" w:rsidRPr="00B23CF4" w14:paraId="4619ED5D" w14:textId="77777777" w:rsidTr="00E71CB1">
        <w:trPr>
          <w:trHeight w:val="524"/>
        </w:trPr>
        <w:tc>
          <w:tcPr>
            <w:tcW w:w="4681" w:type="dxa"/>
            <w:shd w:val="clear" w:color="auto" w:fill="FBE4D5" w:themeFill="accent2" w:themeFillTint="33"/>
            <w:vAlign w:val="center"/>
            <w:hideMark/>
          </w:tcPr>
          <w:p w14:paraId="536163A5" w14:textId="77777777" w:rsidR="00085770" w:rsidRPr="00B23CF4" w:rsidRDefault="00085770" w:rsidP="00E71CB1">
            <w:pPr>
              <w:rPr>
                <w:b/>
                <w:sz w:val="28"/>
              </w:rPr>
            </w:pPr>
            <w:r w:rsidRPr="00B23CF4">
              <w:rPr>
                <w:b/>
                <w:sz w:val="28"/>
              </w:rPr>
              <w:t>IZVEDBA NASTAVNOG SATA</w:t>
            </w:r>
          </w:p>
        </w:tc>
        <w:tc>
          <w:tcPr>
            <w:tcW w:w="9046" w:type="dxa"/>
            <w:gridSpan w:val="3"/>
            <w:shd w:val="clear" w:color="auto" w:fill="FBE4D5" w:themeFill="accent2" w:themeFillTint="33"/>
            <w:vAlign w:val="center"/>
            <w:hideMark/>
          </w:tcPr>
          <w:p w14:paraId="5A388A2E" w14:textId="51CEBC91" w:rsidR="00085770" w:rsidRPr="00A32972" w:rsidRDefault="00085770" w:rsidP="00E71CB1">
            <w:pPr>
              <w:ind w:left="2"/>
              <w:rPr>
                <w:b/>
                <w:color w:val="002060"/>
                <w:sz w:val="32"/>
                <w:szCs w:val="26"/>
                <w14:shadow w14:blurRad="50800" w14:dist="38100" w14:dir="5400000" w14:sx="100000" w14:sy="100000" w14:kx="0" w14:ky="0" w14:algn="t">
                  <w14:srgbClr w14:val="000000">
                    <w14:alpha w14:val="60000"/>
                  </w14:srgbClr>
                </w14:shadow>
              </w:rPr>
            </w:pPr>
            <w:r w:rsidRPr="00A32972">
              <w:rPr>
                <w:b/>
                <w:color w:val="002060"/>
                <w:sz w:val="32"/>
                <w:szCs w:val="26"/>
                <w14:shadow w14:blurRad="50800" w14:dist="38100" w14:dir="5400000" w14:sx="100000" w14:sy="100000" w14:kx="0" w14:ky="0" w14:algn="t">
                  <w14:srgbClr w14:val="000000">
                    <w14:alpha w14:val="60000"/>
                  </w14:srgbClr>
                </w14:shadow>
              </w:rPr>
              <w:t>9. svibnja 2022. ponedjeljak</w:t>
            </w:r>
          </w:p>
        </w:tc>
      </w:tr>
      <w:tr w:rsidR="00085770" w:rsidRPr="00012655" w14:paraId="0D5FF46A" w14:textId="77777777" w:rsidTr="00E71CB1">
        <w:trPr>
          <w:trHeight w:val="520"/>
        </w:trPr>
        <w:tc>
          <w:tcPr>
            <w:tcW w:w="4681" w:type="dxa"/>
            <w:shd w:val="clear" w:color="auto" w:fill="DEEAF6" w:themeFill="accent1" w:themeFillTint="33"/>
            <w:vAlign w:val="center"/>
            <w:hideMark/>
          </w:tcPr>
          <w:p w14:paraId="6BB3DCC7" w14:textId="77777777" w:rsidR="00085770" w:rsidRPr="00012655" w:rsidRDefault="00085770" w:rsidP="00E71CB1">
            <w:pPr>
              <w:rPr>
                <w:b/>
                <w:sz w:val="28"/>
              </w:rPr>
            </w:pPr>
            <w:r w:rsidRPr="00012655">
              <w:rPr>
                <w:b/>
                <w:sz w:val="28"/>
              </w:rPr>
              <w:t xml:space="preserve">Ime i prezime pripravnika </w:t>
            </w:r>
          </w:p>
        </w:tc>
        <w:tc>
          <w:tcPr>
            <w:tcW w:w="6273" w:type="dxa"/>
            <w:shd w:val="clear" w:color="auto" w:fill="DEEAF6" w:themeFill="accent1" w:themeFillTint="33"/>
            <w:vAlign w:val="center"/>
            <w:hideMark/>
          </w:tcPr>
          <w:p w14:paraId="6E29AFE2" w14:textId="77777777" w:rsidR="00085770" w:rsidRPr="00012655" w:rsidRDefault="00085770" w:rsidP="00E71CB1">
            <w:pPr>
              <w:ind w:left="2"/>
              <w:rPr>
                <w:b/>
                <w:bCs/>
                <w:sz w:val="28"/>
              </w:rPr>
            </w:pPr>
            <w:r w:rsidRPr="00012655">
              <w:rPr>
                <w:b/>
                <w:sz w:val="28"/>
              </w:rPr>
              <w:t xml:space="preserve">Nastavna cjelina/Nastavna jedinica </w:t>
            </w:r>
          </w:p>
        </w:tc>
        <w:tc>
          <w:tcPr>
            <w:tcW w:w="1014" w:type="dxa"/>
            <w:shd w:val="clear" w:color="auto" w:fill="DEEAF6" w:themeFill="accent1" w:themeFillTint="33"/>
            <w:vAlign w:val="center"/>
            <w:hideMark/>
          </w:tcPr>
          <w:p w14:paraId="504D5907" w14:textId="77777777" w:rsidR="00085770" w:rsidRPr="00012655" w:rsidRDefault="00085770" w:rsidP="00E71CB1">
            <w:pPr>
              <w:ind w:right="55"/>
              <w:rPr>
                <w:sz w:val="28"/>
              </w:rPr>
            </w:pPr>
            <w:r w:rsidRPr="00012655">
              <w:rPr>
                <w:b/>
                <w:sz w:val="28"/>
              </w:rPr>
              <w:t xml:space="preserve">Razred </w:t>
            </w:r>
          </w:p>
        </w:tc>
        <w:tc>
          <w:tcPr>
            <w:tcW w:w="1759" w:type="dxa"/>
            <w:shd w:val="clear" w:color="auto" w:fill="DEEAF6" w:themeFill="accent1" w:themeFillTint="33"/>
            <w:vAlign w:val="center"/>
            <w:hideMark/>
          </w:tcPr>
          <w:p w14:paraId="425D38FC" w14:textId="77777777" w:rsidR="00085770" w:rsidRPr="00012655" w:rsidRDefault="00085770" w:rsidP="00E71CB1">
            <w:pPr>
              <w:ind w:right="53"/>
              <w:rPr>
                <w:sz w:val="28"/>
              </w:rPr>
            </w:pPr>
            <w:r w:rsidRPr="00012655">
              <w:rPr>
                <w:b/>
                <w:sz w:val="28"/>
              </w:rPr>
              <w:t xml:space="preserve">Vrijeme </w:t>
            </w:r>
          </w:p>
        </w:tc>
      </w:tr>
      <w:tr w:rsidR="00C43F14" w14:paraId="767F6FDF" w14:textId="77777777" w:rsidTr="00E71CB1">
        <w:trPr>
          <w:trHeight w:val="680"/>
        </w:trPr>
        <w:tc>
          <w:tcPr>
            <w:tcW w:w="4681" w:type="dxa"/>
            <w:vAlign w:val="center"/>
          </w:tcPr>
          <w:p w14:paraId="1A0D6933" w14:textId="77777777" w:rsidR="003D05AC" w:rsidRPr="00B87E5C" w:rsidRDefault="003D05AC" w:rsidP="00B87E5C">
            <w:pPr>
              <w:rPr>
                <w:b/>
                <w:bCs/>
                <w:sz w:val="28"/>
                <w:szCs w:val="24"/>
              </w:rPr>
            </w:pPr>
            <w:r w:rsidRPr="00B87E5C">
              <w:rPr>
                <w:b/>
                <w:bCs/>
                <w:sz w:val="28"/>
                <w:szCs w:val="24"/>
              </w:rPr>
              <w:t>Mislav Miklec</w:t>
            </w:r>
          </w:p>
          <w:p w14:paraId="35304A52" w14:textId="0F897BF5" w:rsidR="005F53B6" w:rsidRPr="00B87E5C" w:rsidRDefault="003D05AC" w:rsidP="00B87E5C">
            <w:pPr>
              <w:rPr>
                <w:b/>
                <w:bCs/>
                <w:sz w:val="28"/>
                <w:szCs w:val="24"/>
              </w:rPr>
            </w:pPr>
            <w:r w:rsidRPr="00B87E5C">
              <w:rPr>
                <w:b/>
                <w:bCs/>
                <w:sz w:val="28"/>
                <w:szCs w:val="24"/>
              </w:rPr>
              <w:t>OŠ Zapruđe, Zagreb</w:t>
            </w:r>
          </w:p>
        </w:tc>
        <w:tc>
          <w:tcPr>
            <w:tcW w:w="6273" w:type="dxa"/>
            <w:vAlign w:val="center"/>
          </w:tcPr>
          <w:p w14:paraId="5003F8BE" w14:textId="77777777" w:rsidR="00C43F14" w:rsidRPr="004F6A48" w:rsidRDefault="00C43F14" w:rsidP="00C43F14">
            <w:pPr>
              <w:ind w:left="2"/>
              <w:rPr>
                <w:b/>
                <w:bCs/>
                <w:sz w:val="26"/>
                <w:szCs w:val="26"/>
              </w:rPr>
            </w:pPr>
            <w:r w:rsidRPr="004F6A48">
              <w:rPr>
                <w:b/>
                <w:bCs/>
                <w:sz w:val="26"/>
                <w:szCs w:val="26"/>
              </w:rPr>
              <w:t>U potrazi za informacijama</w:t>
            </w:r>
          </w:p>
          <w:p w14:paraId="189FEE07" w14:textId="436A6492" w:rsidR="00C43F14" w:rsidRPr="004F6A48" w:rsidRDefault="00C43F14" w:rsidP="00C43F14">
            <w:pPr>
              <w:ind w:left="2"/>
              <w:rPr>
                <w:sz w:val="26"/>
                <w:szCs w:val="26"/>
              </w:rPr>
            </w:pPr>
            <w:r w:rsidRPr="004F6A48">
              <w:rPr>
                <w:sz w:val="26"/>
                <w:szCs w:val="26"/>
              </w:rPr>
              <w:t>Gdje i kako tražiti?</w:t>
            </w:r>
          </w:p>
        </w:tc>
        <w:tc>
          <w:tcPr>
            <w:tcW w:w="1014" w:type="dxa"/>
            <w:vAlign w:val="center"/>
          </w:tcPr>
          <w:p w14:paraId="4A7B4BE6" w14:textId="35081444" w:rsidR="00C43F14" w:rsidRPr="00C417F9" w:rsidRDefault="00C43F14" w:rsidP="00C43F14">
            <w:pPr>
              <w:ind w:right="55"/>
              <w:jc w:val="center"/>
              <w:rPr>
                <w:sz w:val="24"/>
                <w:szCs w:val="24"/>
              </w:rPr>
            </w:pPr>
            <w:r>
              <w:rPr>
                <w:sz w:val="24"/>
                <w:szCs w:val="24"/>
              </w:rPr>
              <w:t>5.b</w:t>
            </w:r>
          </w:p>
        </w:tc>
        <w:tc>
          <w:tcPr>
            <w:tcW w:w="1759" w:type="dxa"/>
            <w:vAlign w:val="center"/>
          </w:tcPr>
          <w:p w14:paraId="771B89B9" w14:textId="77777777" w:rsidR="00C43F14" w:rsidRPr="00EC721A" w:rsidRDefault="00C43F14" w:rsidP="00C43F14">
            <w:pPr>
              <w:ind w:right="53"/>
              <w:jc w:val="center"/>
              <w:rPr>
                <w:b/>
                <w:sz w:val="24"/>
                <w:szCs w:val="24"/>
              </w:rPr>
            </w:pPr>
            <w:r>
              <w:rPr>
                <w:b/>
                <w:sz w:val="24"/>
                <w:szCs w:val="24"/>
              </w:rPr>
              <w:t>8:00 – 8:45</w:t>
            </w:r>
          </w:p>
        </w:tc>
      </w:tr>
      <w:tr w:rsidR="00C43F14" w14:paraId="73058BEE" w14:textId="77777777" w:rsidTr="00E71CB1">
        <w:trPr>
          <w:trHeight w:val="680"/>
        </w:trPr>
        <w:tc>
          <w:tcPr>
            <w:tcW w:w="4681" w:type="dxa"/>
            <w:vAlign w:val="center"/>
          </w:tcPr>
          <w:p w14:paraId="137C037F" w14:textId="77777777" w:rsidR="00C43F14" w:rsidRPr="00B87E5C" w:rsidRDefault="005F53B6" w:rsidP="00C43F14">
            <w:pPr>
              <w:rPr>
                <w:b/>
                <w:bCs/>
                <w:sz w:val="28"/>
                <w:szCs w:val="24"/>
              </w:rPr>
            </w:pPr>
            <w:r w:rsidRPr="00B87E5C">
              <w:rPr>
                <w:b/>
                <w:bCs/>
                <w:sz w:val="28"/>
                <w:szCs w:val="24"/>
              </w:rPr>
              <w:t>Klara Majetić</w:t>
            </w:r>
          </w:p>
          <w:p w14:paraId="11F3ACFC" w14:textId="1A254E98" w:rsidR="005F53B6" w:rsidRPr="00B87E5C" w:rsidRDefault="005F53B6" w:rsidP="00C43F14">
            <w:pPr>
              <w:rPr>
                <w:b/>
                <w:bCs/>
                <w:sz w:val="28"/>
                <w:szCs w:val="24"/>
              </w:rPr>
            </w:pPr>
            <w:r w:rsidRPr="00B87E5C">
              <w:rPr>
                <w:b/>
                <w:bCs/>
                <w:sz w:val="28"/>
                <w:szCs w:val="24"/>
              </w:rPr>
              <w:t>OŠ Antuna Gustava Matoša, Zagreb</w:t>
            </w:r>
          </w:p>
        </w:tc>
        <w:tc>
          <w:tcPr>
            <w:tcW w:w="6273" w:type="dxa"/>
            <w:vAlign w:val="center"/>
          </w:tcPr>
          <w:p w14:paraId="63A0FCD2" w14:textId="77777777" w:rsidR="00C43F14" w:rsidRPr="004F6A48" w:rsidRDefault="00C43F14" w:rsidP="00C43F14">
            <w:pPr>
              <w:rPr>
                <w:b/>
                <w:bCs/>
                <w:sz w:val="26"/>
                <w:szCs w:val="26"/>
              </w:rPr>
            </w:pPr>
            <w:r w:rsidRPr="004F6A48">
              <w:rPr>
                <w:b/>
                <w:bCs/>
                <w:sz w:val="26"/>
                <w:szCs w:val="26"/>
              </w:rPr>
              <w:t>U potrazi za informacijama</w:t>
            </w:r>
          </w:p>
          <w:p w14:paraId="4C3FF379" w14:textId="320FDE94" w:rsidR="00C43F14" w:rsidRPr="004F6A48" w:rsidRDefault="00C43F14" w:rsidP="00C43F14">
            <w:pPr>
              <w:ind w:left="2"/>
              <w:rPr>
                <w:sz w:val="26"/>
                <w:szCs w:val="26"/>
              </w:rPr>
            </w:pPr>
            <w:r w:rsidRPr="004F6A48">
              <w:rPr>
                <w:sz w:val="26"/>
                <w:szCs w:val="26"/>
              </w:rPr>
              <w:t>Napredne tehnike pretraživanja</w:t>
            </w:r>
          </w:p>
        </w:tc>
        <w:tc>
          <w:tcPr>
            <w:tcW w:w="1014" w:type="dxa"/>
            <w:vAlign w:val="center"/>
          </w:tcPr>
          <w:p w14:paraId="4C6C3E13" w14:textId="0918BB14" w:rsidR="00C43F14" w:rsidRPr="00C417F9" w:rsidRDefault="00C43F14" w:rsidP="00C43F14">
            <w:pPr>
              <w:ind w:right="55"/>
              <w:jc w:val="center"/>
              <w:rPr>
                <w:sz w:val="24"/>
                <w:szCs w:val="24"/>
              </w:rPr>
            </w:pPr>
            <w:r>
              <w:rPr>
                <w:sz w:val="24"/>
                <w:szCs w:val="24"/>
              </w:rPr>
              <w:t>5.b</w:t>
            </w:r>
          </w:p>
        </w:tc>
        <w:tc>
          <w:tcPr>
            <w:tcW w:w="1759" w:type="dxa"/>
            <w:vAlign w:val="center"/>
          </w:tcPr>
          <w:p w14:paraId="6F9645ED" w14:textId="77777777" w:rsidR="00C43F14" w:rsidRPr="00EC721A" w:rsidRDefault="00C43F14" w:rsidP="00C43F14">
            <w:pPr>
              <w:ind w:right="53"/>
              <w:jc w:val="center"/>
              <w:rPr>
                <w:b/>
                <w:sz w:val="24"/>
                <w:szCs w:val="24"/>
              </w:rPr>
            </w:pPr>
            <w:r>
              <w:rPr>
                <w:b/>
                <w:sz w:val="24"/>
                <w:szCs w:val="24"/>
              </w:rPr>
              <w:t>8:50 – 9:35</w:t>
            </w:r>
          </w:p>
        </w:tc>
      </w:tr>
      <w:tr w:rsidR="00C43F14" w14:paraId="31210CED" w14:textId="77777777" w:rsidTr="00E71CB1">
        <w:trPr>
          <w:trHeight w:val="680"/>
        </w:trPr>
        <w:tc>
          <w:tcPr>
            <w:tcW w:w="4681" w:type="dxa"/>
            <w:vAlign w:val="center"/>
          </w:tcPr>
          <w:p w14:paraId="4F15BE8A" w14:textId="77777777" w:rsidR="00D26A1B" w:rsidRPr="00D26A1B" w:rsidRDefault="00D26A1B" w:rsidP="00D26A1B">
            <w:pPr>
              <w:rPr>
                <w:b/>
                <w:bCs/>
                <w:sz w:val="28"/>
                <w:szCs w:val="24"/>
              </w:rPr>
            </w:pPr>
            <w:r w:rsidRPr="00D26A1B">
              <w:rPr>
                <w:b/>
                <w:bCs/>
                <w:sz w:val="28"/>
                <w:szCs w:val="24"/>
              </w:rPr>
              <w:t>Marija Tepšić</w:t>
            </w:r>
          </w:p>
          <w:p w14:paraId="36D62CF6" w14:textId="103B9372" w:rsidR="005F53B6" w:rsidRPr="00B87E5C" w:rsidRDefault="00D26A1B" w:rsidP="00D26A1B">
            <w:pPr>
              <w:rPr>
                <w:b/>
                <w:bCs/>
                <w:sz w:val="28"/>
                <w:szCs w:val="24"/>
              </w:rPr>
            </w:pPr>
            <w:r w:rsidRPr="00D26A1B">
              <w:rPr>
                <w:b/>
                <w:bCs/>
                <w:sz w:val="28"/>
                <w:szCs w:val="24"/>
              </w:rPr>
              <w:t>OŠ Kupljenovo, Kupljenovo</w:t>
            </w:r>
          </w:p>
        </w:tc>
        <w:tc>
          <w:tcPr>
            <w:tcW w:w="6273" w:type="dxa"/>
            <w:vAlign w:val="center"/>
          </w:tcPr>
          <w:p w14:paraId="1998FD46" w14:textId="77777777" w:rsidR="00C43F14" w:rsidRPr="004F6A48" w:rsidRDefault="00C43F14" w:rsidP="00C43F14">
            <w:pPr>
              <w:ind w:left="2"/>
              <w:rPr>
                <w:b/>
                <w:bCs/>
                <w:sz w:val="26"/>
                <w:szCs w:val="26"/>
              </w:rPr>
            </w:pPr>
            <w:r w:rsidRPr="004F6A48">
              <w:rPr>
                <w:b/>
                <w:bCs/>
                <w:sz w:val="26"/>
                <w:szCs w:val="26"/>
              </w:rPr>
              <w:t xml:space="preserve">Uredimo fotografije </w:t>
            </w:r>
          </w:p>
          <w:p w14:paraId="5187AAD0" w14:textId="722D08B5" w:rsidR="00C43F14" w:rsidRPr="004F6A48" w:rsidRDefault="00C43F14" w:rsidP="00C43F14">
            <w:pPr>
              <w:ind w:left="2"/>
              <w:rPr>
                <w:sz w:val="26"/>
                <w:szCs w:val="26"/>
              </w:rPr>
            </w:pPr>
            <w:r w:rsidRPr="004F6A48">
              <w:rPr>
                <w:sz w:val="26"/>
                <w:szCs w:val="26"/>
              </w:rPr>
              <w:t>(program Paint Net)</w:t>
            </w:r>
          </w:p>
        </w:tc>
        <w:tc>
          <w:tcPr>
            <w:tcW w:w="1014" w:type="dxa"/>
            <w:vAlign w:val="center"/>
          </w:tcPr>
          <w:p w14:paraId="5CB0D869" w14:textId="23542852" w:rsidR="00C43F14" w:rsidRPr="00C417F9" w:rsidRDefault="00C43F14" w:rsidP="00C43F14">
            <w:pPr>
              <w:ind w:right="55"/>
              <w:jc w:val="center"/>
              <w:rPr>
                <w:sz w:val="24"/>
                <w:szCs w:val="24"/>
              </w:rPr>
            </w:pPr>
            <w:r>
              <w:rPr>
                <w:sz w:val="24"/>
                <w:szCs w:val="24"/>
              </w:rPr>
              <w:t>4.b</w:t>
            </w:r>
          </w:p>
        </w:tc>
        <w:tc>
          <w:tcPr>
            <w:tcW w:w="1759" w:type="dxa"/>
            <w:vAlign w:val="center"/>
          </w:tcPr>
          <w:p w14:paraId="076B0EBD" w14:textId="77777777" w:rsidR="00C43F14" w:rsidRPr="00EC721A" w:rsidRDefault="00C43F14" w:rsidP="00C43F14">
            <w:pPr>
              <w:ind w:right="53"/>
              <w:jc w:val="center"/>
              <w:rPr>
                <w:b/>
                <w:sz w:val="24"/>
                <w:szCs w:val="24"/>
              </w:rPr>
            </w:pPr>
            <w:r>
              <w:rPr>
                <w:b/>
                <w:sz w:val="24"/>
                <w:szCs w:val="24"/>
              </w:rPr>
              <w:t>9:50 – 10:35</w:t>
            </w:r>
          </w:p>
        </w:tc>
      </w:tr>
      <w:tr w:rsidR="00C43F14" w14:paraId="435FA766" w14:textId="77777777" w:rsidTr="00E71CB1">
        <w:trPr>
          <w:trHeight w:val="680"/>
        </w:trPr>
        <w:tc>
          <w:tcPr>
            <w:tcW w:w="4681" w:type="dxa"/>
            <w:vAlign w:val="center"/>
          </w:tcPr>
          <w:p w14:paraId="7FD767DC" w14:textId="77777777" w:rsidR="003D05AC" w:rsidRPr="00B87E5C" w:rsidRDefault="003D05AC" w:rsidP="003D05AC">
            <w:pPr>
              <w:rPr>
                <w:b/>
                <w:bCs/>
                <w:sz w:val="28"/>
                <w:szCs w:val="24"/>
              </w:rPr>
            </w:pPr>
            <w:r w:rsidRPr="00B87E5C">
              <w:rPr>
                <w:b/>
                <w:bCs/>
                <w:sz w:val="28"/>
                <w:szCs w:val="24"/>
              </w:rPr>
              <w:t>Maša Ucović</w:t>
            </w:r>
          </w:p>
          <w:p w14:paraId="5BF9B6A3" w14:textId="05B871AA" w:rsidR="005F53B6" w:rsidRPr="00B87E5C" w:rsidRDefault="003D05AC" w:rsidP="003D05AC">
            <w:pPr>
              <w:ind w:left="2"/>
              <w:rPr>
                <w:b/>
                <w:bCs/>
                <w:sz w:val="28"/>
                <w:szCs w:val="24"/>
              </w:rPr>
            </w:pPr>
            <w:r w:rsidRPr="00B87E5C">
              <w:rPr>
                <w:b/>
                <w:bCs/>
                <w:sz w:val="28"/>
                <w:szCs w:val="24"/>
              </w:rPr>
              <w:t>OŠ Vladimir Deščak, Sveta Nedelja</w:t>
            </w:r>
          </w:p>
        </w:tc>
        <w:tc>
          <w:tcPr>
            <w:tcW w:w="6273" w:type="dxa"/>
            <w:vAlign w:val="center"/>
          </w:tcPr>
          <w:p w14:paraId="13632E56" w14:textId="77777777" w:rsidR="00C43F14" w:rsidRPr="004F6A48" w:rsidRDefault="00C43F14" w:rsidP="00C43F14">
            <w:pPr>
              <w:rPr>
                <w:b/>
                <w:bCs/>
                <w:sz w:val="26"/>
                <w:szCs w:val="26"/>
              </w:rPr>
            </w:pPr>
            <w:r w:rsidRPr="004F6A48">
              <w:rPr>
                <w:b/>
                <w:bCs/>
                <w:sz w:val="26"/>
                <w:szCs w:val="26"/>
              </w:rPr>
              <w:t>Izrada umne mape</w:t>
            </w:r>
          </w:p>
          <w:p w14:paraId="15E0838D" w14:textId="16F55B81" w:rsidR="00C43F14" w:rsidRPr="004F6A48" w:rsidRDefault="00C43F14" w:rsidP="00C43F14">
            <w:pPr>
              <w:rPr>
                <w:sz w:val="26"/>
                <w:szCs w:val="26"/>
              </w:rPr>
            </w:pPr>
            <w:r w:rsidRPr="004F6A48">
              <w:rPr>
                <w:sz w:val="26"/>
                <w:szCs w:val="26"/>
              </w:rPr>
              <w:t>(https://mindmapninja.com/maker)</w:t>
            </w:r>
          </w:p>
        </w:tc>
        <w:tc>
          <w:tcPr>
            <w:tcW w:w="1014" w:type="dxa"/>
            <w:vAlign w:val="center"/>
          </w:tcPr>
          <w:p w14:paraId="6123871F" w14:textId="61A2C290" w:rsidR="00C43F14" w:rsidRPr="00C417F9" w:rsidRDefault="00C43F14" w:rsidP="00C43F14">
            <w:pPr>
              <w:ind w:right="55"/>
              <w:jc w:val="center"/>
              <w:rPr>
                <w:sz w:val="24"/>
                <w:szCs w:val="24"/>
              </w:rPr>
            </w:pPr>
            <w:r>
              <w:rPr>
                <w:sz w:val="24"/>
                <w:szCs w:val="24"/>
              </w:rPr>
              <w:t>4.b</w:t>
            </w:r>
          </w:p>
        </w:tc>
        <w:tc>
          <w:tcPr>
            <w:tcW w:w="1759" w:type="dxa"/>
            <w:vAlign w:val="center"/>
          </w:tcPr>
          <w:p w14:paraId="2B03945E" w14:textId="77777777" w:rsidR="00C43F14" w:rsidRPr="00EC721A" w:rsidRDefault="00C43F14" w:rsidP="00C43F14">
            <w:pPr>
              <w:ind w:right="53"/>
              <w:jc w:val="center"/>
              <w:rPr>
                <w:b/>
                <w:sz w:val="24"/>
                <w:szCs w:val="24"/>
              </w:rPr>
            </w:pPr>
            <w:r>
              <w:rPr>
                <w:b/>
                <w:sz w:val="24"/>
                <w:szCs w:val="24"/>
              </w:rPr>
              <w:t>10:40 – 11:25</w:t>
            </w:r>
          </w:p>
        </w:tc>
      </w:tr>
      <w:tr w:rsidR="00C43F14" w14:paraId="14FD7A06" w14:textId="77777777" w:rsidTr="00E71CB1">
        <w:trPr>
          <w:trHeight w:val="680"/>
        </w:trPr>
        <w:tc>
          <w:tcPr>
            <w:tcW w:w="4681" w:type="dxa"/>
            <w:vAlign w:val="center"/>
          </w:tcPr>
          <w:p w14:paraId="5C629333" w14:textId="77777777" w:rsidR="003D05AC" w:rsidRPr="00B87E5C" w:rsidRDefault="003D05AC" w:rsidP="00B87E5C">
            <w:pPr>
              <w:rPr>
                <w:b/>
                <w:bCs/>
                <w:sz w:val="28"/>
                <w:szCs w:val="24"/>
              </w:rPr>
            </w:pPr>
            <w:r w:rsidRPr="00B87E5C">
              <w:rPr>
                <w:b/>
                <w:bCs/>
                <w:sz w:val="28"/>
                <w:szCs w:val="24"/>
              </w:rPr>
              <w:t>Anđelko Stankus</w:t>
            </w:r>
          </w:p>
          <w:p w14:paraId="47A5D84F" w14:textId="4CB5E5D1" w:rsidR="005F53B6" w:rsidRPr="00B87E5C" w:rsidRDefault="003D05AC" w:rsidP="00B87E5C">
            <w:pPr>
              <w:rPr>
                <w:b/>
                <w:bCs/>
                <w:sz w:val="28"/>
                <w:szCs w:val="24"/>
              </w:rPr>
            </w:pPr>
            <w:r w:rsidRPr="00B87E5C">
              <w:rPr>
                <w:b/>
                <w:bCs/>
                <w:sz w:val="28"/>
                <w:szCs w:val="24"/>
              </w:rPr>
              <w:t>VI. OŠ Varaždin, Varaždin</w:t>
            </w:r>
          </w:p>
        </w:tc>
        <w:tc>
          <w:tcPr>
            <w:tcW w:w="6273" w:type="dxa"/>
            <w:vAlign w:val="center"/>
          </w:tcPr>
          <w:p w14:paraId="406829E3" w14:textId="6962601E" w:rsidR="00C43F14" w:rsidRPr="004F6A48" w:rsidRDefault="00C43F14" w:rsidP="00C43F14">
            <w:pPr>
              <w:rPr>
                <w:b/>
                <w:bCs/>
                <w:sz w:val="26"/>
                <w:szCs w:val="26"/>
              </w:rPr>
            </w:pPr>
            <w:r w:rsidRPr="004F6A48">
              <w:rPr>
                <w:b/>
                <w:bCs/>
                <w:sz w:val="26"/>
                <w:szCs w:val="26"/>
              </w:rPr>
              <w:t>Pronalaženje informacija i programa</w:t>
            </w:r>
          </w:p>
        </w:tc>
        <w:tc>
          <w:tcPr>
            <w:tcW w:w="1014" w:type="dxa"/>
            <w:vAlign w:val="center"/>
          </w:tcPr>
          <w:p w14:paraId="771BC579" w14:textId="3E0CA13A" w:rsidR="00C43F14" w:rsidRPr="00C417F9" w:rsidRDefault="00C43F14" w:rsidP="00C43F14">
            <w:pPr>
              <w:ind w:right="55"/>
              <w:jc w:val="center"/>
              <w:rPr>
                <w:sz w:val="24"/>
                <w:szCs w:val="24"/>
              </w:rPr>
            </w:pPr>
            <w:r>
              <w:rPr>
                <w:sz w:val="24"/>
                <w:szCs w:val="24"/>
              </w:rPr>
              <w:t>8.b</w:t>
            </w:r>
          </w:p>
        </w:tc>
        <w:tc>
          <w:tcPr>
            <w:tcW w:w="1759" w:type="dxa"/>
            <w:vAlign w:val="center"/>
          </w:tcPr>
          <w:p w14:paraId="7F73B541" w14:textId="77777777" w:rsidR="00C43F14" w:rsidRDefault="00C43F14" w:rsidP="00C43F14">
            <w:pPr>
              <w:ind w:right="53"/>
              <w:jc w:val="center"/>
              <w:rPr>
                <w:b/>
                <w:sz w:val="24"/>
                <w:szCs w:val="24"/>
              </w:rPr>
            </w:pPr>
            <w:r>
              <w:rPr>
                <w:b/>
                <w:sz w:val="24"/>
                <w:szCs w:val="24"/>
              </w:rPr>
              <w:t>11:30 – 12:15</w:t>
            </w:r>
          </w:p>
        </w:tc>
      </w:tr>
      <w:tr w:rsidR="00C43F14" w14:paraId="2549F5DA" w14:textId="77777777" w:rsidTr="00E71CB1">
        <w:trPr>
          <w:trHeight w:val="680"/>
        </w:trPr>
        <w:tc>
          <w:tcPr>
            <w:tcW w:w="4681" w:type="dxa"/>
            <w:vAlign w:val="center"/>
          </w:tcPr>
          <w:p w14:paraId="4F36D52F" w14:textId="77777777" w:rsidR="005F53B6" w:rsidRDefault="00274302" w:rsidP="00B87E5C">
            <w:pPr>
              <w:rPr>
                <w:b/>
                <w:bCs/>
                <w:sz w:val="28"/>
                <w:szCs w:val="24"/>
              </w:rPr>
            </w:pPr>
            <w:r>
              <w:rPr>
                <w:b/>
                <w:bCs/>
                <w:sz w:val="28"/>
                <w:szCs w:val="24"/>
              </w:rPr>
              <w:t>Antonija Mihaljević</w:t>
            </w:r>
          </w:p>
          <w:p w14:paraId="5B3EF1F3" w14:textId="574DABF9" w:rsidR="00274302" w:rsidRPr="00B87E5C" w:rsidRDefault="00274302" w:rsidP="00B87E5C">
            <w:pPr>
              <w:rPr>
                <w:b/>
                <w:bCs/>
                <w:sz w:val="28"/>
                <w:szCs w:val="24"/>
              </w:rPr>
            </w:pPr>
            <w:r>
              <w:rPr>
                <w:b/>
                <w:bCs/>
                <w:sz w:val="28"/>
                <w:szCs w:val="24"/>
              </w:rPr>
              <w:t>Gimnazija A. G. Matoša, Samobor</w:t>
            </w:r>
          </w:p>
        </w:tc>
        <w:tc>
          <w:tcPr>
            <w:tcW w:w="6273" w:type="dxa"/>
            <w:vAlign w:val="center"/>
          </w:tcPr>
          <w:p w14:paraId="18D4D2D8" w14:textId="2C51CA15" w:rsidR="00C43F14" w:rsidRPr="004F6A48" w:rsidRDefault="00C43F14" w:rsidP="00C43F14">
            <w:pPr>
              <w:rPr>
                <w:sz w:val="26"/>
                <w:szCs w:val="26"/>
              </w:rPr>
            </w:pPr>
            <w:r w:rsidRPr="004F6A48">
              <w:rPr>
                <w:b/>
                <w:bCs/>
                <w:sz w:val="26"/>
                <w:szCs w:val="26"/>
              </w:rPr>
              <w:t>Izrada animacija za mrežne stranice</w:t>
            </w:r>
            <w:r w:rsidRPr="004F6A48">
              <w:rPr>
                <w:sz w:val="26"/>
                <w:szCs w:val="26"/>
              </w:rPr>
              <w:t xml:space="preserve"> (Animatron)</w:t>
            </w:r>
          </w:p>
        </w:tc>
        <w:tc>
          <w:tcPr>
            <w:tcW w:w="1014" w:type="dxa"/>
            <w:vAlign w:val="center"/>
          </w:tcPr>
          <w:p w14:paraId="37A95A99" w14:textId="2C134EC3" w:rsidR="00C43F14" w:rsidRPr="00C417F9" w:rsidRDefault="00C43F14" w:rsidP="00C43F14">
            <w:pPr>
              <w:ind w:right="55"/>
              <w:jc w:val="center"/>
              <w:rPr>
                <w:sz w:val="24"/>
                <w:szCs w:val="24"/>
              </w:rPr>
            </w:pPr>
            <w:r>
              <w:rPr>
                <w:sz w:val="24"/>
                <w:szCs w:val="24"/>
              </w:rPr>
              <w:t>8.b</w:t>
            </w:r>
          </w:p>
        </w:tc>
        <w:tc>
          <w:tcPr>
            <w:tcW w:w="1759" w:type="dxa"/>
            <w:vAlign w:val="center"/>
          </w:tcPr>
          <w:p w14:paraId="770566E9" w14:textId="77777777" w:rsidR="00C43F14" w:rsidRPr="00EC721A" w:rsidRDefault="00C43F14" w:rsidP="00C43F14">
            <w:pPr>
              <w:ind w:right="53"/>
              <w:jc w:val="center"/>
              <w:rPr>
                <w:b/>
                <w:sz w:val="24"/>
                <w:szCs w:val="24"/>
              </w:rPr>
            </w:pPr>
            <w:r>
              <w:rPr>
                <w:b/>
                <w:sz w:val="24"/>
                <w:szCs w:val="24"/>
              </w:rPr>
              <w:t>12:20 – 13:05</w:t>
            </w:r>
          </w:p>
        </w:tc>
      </w:tr>
      <w:tr w:rsidR="00E7664D" w14:paraId="0CD86265" w14:textId="77777777" w:rsidTr="00E71CB1">
        <w:trPr>
          <w:trHeight w:val="680"/>
        </w:trPr>
        <w:tc>
          <w:tcPr>
            <w:tcW w:w="4681" w:type="dxa"/>
            <w:vAlign w:val="center"/>
          </w:tcPr>
          <w:p w14:paraId="2D94E6CB" w14:textId="77777777" w:rsidR="003D05AC" w:rsidRPr="00B87E5C" w:rsidRDefault="003D05AC" w:rsidP="00B87E5C">
            <w:pPr>
              <w:rPr>
                <w:b/>
                <w:bCs/>
                <w:sz w:val="28"/>
                <w:szCs w:val="24"/>
              </w:rPr>
            </w:pPr>
            <w:r w:rsidRPr="00B87E5C">
              <w:rPr>
                <w:b/>
                <w:bCs/>
                <w:sz w:val="28"/>
                <w:szCs w:val="24"/>
              </w:rPr>
              <w:t>Kristina Mihalić</w:t>
            </w:r>
          </w:p>
          <w:p w14:paraId="13BB643C" w14:textId="4466B8A6" w:rsidR="003D05AC" w:rsidRPr="00B87E5C" w:rsidRDefault="003D05AC" w:rsidP="00B87E5C">
            <w:pPr>
              <w:rPr>
                <w:b/>
                <w:bCs/>
                <w:sz w:val="28"/>
                <w:szCs w:val="24"/>
              </w:rPr>
            </w:pPr>
            <w:r w:rsidRPr="00B87E5C">
              <w:rPr>
                <w:b/>
                <w:bCs/>
                <w:sz w:val="28"/>
                <w:szCs w:val="24"/>
              </w:rPr>
              <w:t>OŠ Plaški, Plaški</w:t>
            </w:r>
          </w:p>
        </w:tc>
        <w:tc>
          <w:tcPr>
            <w:tcW w:w="6273" w:type="dxa"/>
            <w:vAlign w:val="center"/>
          </w:tcPr>
          <w:p w14:paraId="17011B9B" w14:textId="77BD238F" w:rsidR="00E7664D" w:rsidRPr="004F6A48" w:rsidRDefault="00CD51EC" w:rsidP="00C43F14">
            <w:pPr>
              <w:rPr>
                <w:b/>
                <w:bCs/>
                <w:sz w:val="26"/>
                <w:szCs w:val="26"/>
              </w:rPr>
            </w:pPr>
            <w:r w:rsidRPr="004F6A48">
              <w:rPr>
                <w:b/>
                <w:bCs/>
                <w:sz w:val="26"/>
                <w:szCs w:val="26"/>
              </w:rPr>
              <w:t>Rješavanje problema simulacijom</w:t>
            </w:r>
          </w:p>
        </w:tc>
        <w:tc>
          <w:tcPr>
            <w:tcW w:w="1014" w:type="dxa"/>
            <w:vAlign w:val="center"/>
          </w:tcPr>
          <w:p w14:paraId="208CB991" w14:textId="031CEB62" w:rsidR="00E7664D" w:rsidRDefault="00E7664D" w:rsidP="00C43F14">
            <w:pPr>
              <w:ind w:right="55"/>
              <w:jc w:val="center"/>
              <w:rPr>
                <w:sz w:val="24"/>
                <w:szCs w:val="24"/>
              </w:rPr>
            </w:pPr>
            <w:r>
              <w:rPr>
                <w:sz w:val="24"/>
                <w:szCs w:val="24"/>
              </w:rPr>
              <w:t>8. b</w:t>
            </w:r>
          </w:p>
        </w:tc>
        <w:tc>
          <w:tcPr>
            <w:tcW w:w="1759" w:type="dxa"/>
            <w:vAlign w:val="center"/>
          </w:tcPr>
          <w:p w14:paraId="51B7A240" w14:textId="2AB1E6B6" w:rsidR="00E7664D" w:rsidRDefault="00E7664D" w:rsidP="00C43F14">
            <w:pPr>
              <w:ind w:right="53"/>
              <w:jc w:val="center"/>
              <w:rPr>
                <w:b/>
                <w:sz w:val="24"/>
                <w:szCs w:val="24"/>
              </w:rPr>
            </w:pPr>
            <w:r>
              <w:rPr>
                <w:b/>
                <w:sz w:val="24"/>
                <w:szCs w:val="24"/>
              </w:rPr>
              <w:t>13:10 – 13:55</w:t>
            </w:r>
          </w:p>
        </w:tc>
      </w:tr>
      <w:tr w:rsidR="00C43F14" w14:paraId="0C3D819F" w14:textId="77777777" w:rsidTr="00E71CB1">
        <w:trPr>
          <w:trHeight w:val="588"/>
        </w:trPr>
        <w:tc>
          <w:tcPr>
            <w:tcW w:w="4681" w:type="dxa"/>
            <w:shd w:val="clear" w:color="auto" w:fill="FBE4D5" w:themeFill="accent2" w:themeFillTint="33"/>
            <w:vAlign w:val="center"/>
            <w:hideMark/>
          </w:tcPr>
          <w:p w14:paraId="216973C1" w14:textId="77777777" w:rsidR="00C43F14" w:rsidRPr="00B23CF4" w:rsidRDefault="00C43F14" w:rsidP="00C43F14">
            <w:pPr>
              <w:rPr>
                <w:b/>
                <w:sz w:val="28"/>
              </w:rPr>
            </w:pPr>
            <w:r w:rsidRPr="00B23CF4">
              <w:rPr>
                <w:b/>
                <w:sz w:val="28"/>
              </w:rPr>
              <w:t>USMENI DIO ISPITA</w:t>
            </w:r>
          </w:p>
        </w:tc>
        <w:tc>
          <w:tcPr>
            <w:tcW w:w="9046" w:type="dxa"/>
            <w:gridSpan w:val="3"/>
            <w:shd w:val="clear" w:color="auto" w:fill="FBE4D5" w:themeFill="accent2" w:themeFillTint="33"/>
            <w:vAlign w:val="center"/>
            <w:hideMark/>
          </w:tcPr>
          <w:p w14:paraId="58D33377" w14:textId="326512E6" w:rsidR="00C43F14" w:rsidRDefault="00C43F14" w:rsidP="00C43F14">
            <w:pPr>
              <w:ind w:left="2"/>
              <w:rPr>
                <w:sz w:val="28"/>
              </w:rPr>
            </w:pPr>
            <w:r>
              <w:rPr>
                <w:b/>
                <w:color w:val="002060"/>
                <w:sz w:val="28"/>
                <w:szCs w:val="26"/>
              </w:rPr>
              <w:t xml:space="preserve">9. svibnja 2022. </w:t>
            </w:r>
            <w:r w:rsidRPr="00B23CF4">
              <w:rPr>
                <w:sz w:val="28"/>
              </w:rPr>
              <w:t xml:space="preserve">nakon izvedbe nastavnih sati </w:t>
            </w:r>
          </w:p>
          <w:p w14:paraId="396A51B8" w14:textId="77777777" w:rsidR="00C43F14" w:rsidRDefault="00C43F14" w:rsidP="00C43F14">
            <w:pPr>
              <w:ind w:left="2"/>
              <w:rPr>
                <w:rFonts w:eastAsia="Times New Roman"/>
                <w:sz w:val="28"/>
              </w:rPr>
            </w:pPr>
            <w:r>
              <w:rPr>
                <w:b/>
                <w:color w:val="002060"/>
                <w:sz w:val="28"/>
                <w:szCs w:val="26"/>
              </w:rPr>
              <w:t>Usmeni ispit:</w:t>
            </w:r>
          </w:p>
          <w:p w14:paraId="3ECDD27D" w14:textId="50DB23B0" w:rsidR="00C43F14" w:rsidRDefault="00C43F14" w:rsidP="00321399">
            <w:pPr>
              <w:ind w:left="708"/>
              <w:rPr>
                <w:rFonts w:eastAsia="Times New Roman"/>
                <w:sz w:val="28"/>
              </w:rPr>
            </w:pPr>
            <w:r>
              <w:rPr>
                <w:rFonts w:eastAsia="Times New Roman"/>
                <w:sz w:val="28"/>
              </w:rPr>
              <w:t xml:space="preserve">1. </w:t>
            </w:r>
            <w:r w:rsidR="00D31C29">
              <w:rPr>
                <w:rFonts w:eastAsia="Times New Roman"/>
                <w:sz w:val="28"/>
              </w:rPr>
              <w:t>Marko Šmid</w:t>
            </w:r>
          </w:p>
          <w:p w14:paraId="658A787F" w14:textId="6281D787" w:rsidR="00C43F14" w:rsidRPr="00B23CF4" w:rsidRDefault="00C43F14" w:rsidP="00321399">
            <w:pPr>
              <w:ind w:left="708"/>
              <w:rPr>
                <w:rFonts w:eastAsia="Times New Roman"/>
                <w:sz w:val="28"/>
              </w:rPr>
            </w:pPr>
            <w:r>
              <w:rPr>
                <w:rFonts w:eastAsia="Times New Roman"/>
                <w:sz w:val="28"/>
              </w:rPr>
              <w:t>2.</w:t>
            </w:r>
            <w:r w:rsidR="00D31C29">
              <w:rPr>
                <w:rFonts w:eastAsia="Times New Roman"/>
                <w:sz w:val="28"/>
              </w:rPr>
              <w:t xml:space="preserve"> Željana Gujinović</w:t>
            </w:r>
          </w:p>
        </w:tc>
      </w:tr>
    </w:tbl>
    <w:p w14:paraId="1CD81F20" w14:textId="1C6A96A3" w:rsidR="00085770" w:rsidRDefault="00085770">
      <w:pPr>
        <w:rPr>
          <w:b/>
          <w:sz w:val="44"/>
        </w:rPr>
      </w:pPr>
      <w:r>
        <w:rPr>
          <w:b/>
          <w:sz w:val="44"/>
        </w:rPr>
        <w:br w:type="page"/>
      </w:r>
    </w:p>
    <w:p w14:paraId="4021ADAD" w14:textId="77777777" w:rsidR="00721784" w:rsidRDefault="00721784" w:rsidP="009F4CD3">
      <w:pPr>
        <w:spacing w:after="0"/>
        <w:jc w:val="center"/>
        <w:rPr>
          <w:b/>
          <w:sz w:val="44"/>
        </w:rPr>
      </w:pPr>
      <w:bookmarkStart w:id="0" w:name="_GoBack"/>
      <w:bookmarkEnd w:id="0"/>
    </w:p>
    <w:tbl>
      <w:tblPr>
        <w:tblStyle w:val="TableGrid"/>
        <w:tblW w:w="13727" w:type="dxa"/>
        <w:tblInd w:w="116"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top w:w="52" w:type="dxa"/>
          <w:left w:w="107" w:type="dxa"/>
          <w:right w:w="54" w:type="dxa"/>
        </w:tblCellMar>
        <w:tblLook w:val="04A0" w:firstRow="1" w:lastRow="0" w:firstColumn="1" w:lastColumn="0" w:noHBand="0" w:noVBand="1"/>
      </w:tblPr>
      <w:tblGrid>
        <w:gridCol w:w="4681"/>
        <w:gridCol w:w="6273"/>
        <w:gridCol w:w="1014"/>
        <w:gridCol w:w="1759"/>
      </w:tblGrid>
      <w:tr w:rsidR="00085770" w:rsidRPr="00B23CF4" w14:paraId="696684A1" w14:textId="77777777" w:rsidTr="00E71CB1">
        <w:trPr>
          <w:trHeight w:val="524"/>
        </w:trPr>
        <w:tc>
          <w:tcPr>
            <w:tcW w:w="4681" w:type="dxa"/>
            <w:shd w:val="clear" w:color="auto" w:fill="FBE4D5" w:themeFill="accent2" w:themeFillTint="33"/>
            <w:vAlign w:val="center"/>
            <w:hideMark/>
          </w:tcPr>
          <w:p w14:paraId="017DD653" w14:textId="77777777" w:rsidR="00085770" w:rsidRPr="00B23CF4" w:rsidRDefault="00085770" w:rsidP="00E71CB1">
            <w:pPr>
              <w:rPr>
                <w:b/>
                <w:sz w:val="28"/>
              </w:rPr>
            </w:pPr>
            <w:r w:rsidRPr="00B23CF4">
              <w:rPr>
                <w:b/>
                <w:sz w:val="28"/>
              </w:rPr>
              <w:t>IZVEDBA NASTAVNOG SATA</w:t>
            </w:r>
          </w:p>
        </w:tc>
        <w:tc>
          <w:tcPr>
            <w:tcW w:w="9046" w:type="dxa"/>
            <w:gridSpan w:val="3"/>
            <w:shd w:val="clear" w:color="auto" w:fill="FBE4D5" w:themeFill="accent2" w:themeFillTint="33"/>
            <w:vAlign w:val="center"/>
            <w:hideMark/>
          </w:tcPr>
          <w:p w14:paraId="5393D530" w14:textId="79602DE0" w:rsidR="00085770" w:rsidRPr="00B23CF4" w:rsidRDefault="00085770" w:rsidP="00E71CB1">
            <w:pPr>
              <w:ind w:left="2"/>
              <w:rPr>
                <w:b/>
                <w:color w:val="002060"/>
                <w:sz w:val="28"/>
                <w:szCs w:val="26"/>
              </w:rPr>
            </w:pPr>
            <w:r w:rsidRPr="00A32972">
              <w:rPr>
                <w:b/>
                <w:color w:val="002060"/>
                <w:sz w:val="32"/>
                <w:szCs w:val="26"/>
                <w14:shadow w14:blurRad="50800" w14:dist="38100" w14:dir="5400000" w14:sx="100000" w14:sy="100000" w14:kx="0" w14:ky="0" w14:algn="t">
                  <w14:srgbClr w14:val="000000">
                    <w14:alpha w14:val="60000"/>
                  </w14:srgbClr>
                </w14:shadow>
              </w:rPr>
              <w:t>13. svibnja 2022. petak</w:t>
            </w:r>
          </w:p>
        </w:tc>
      </w:tr>
      <w:tr w:rsidR="00085770" w:rsidRPr="00012655" w14:paraId="27E7FEC9" w14:textId="77777777" w:rsidTr="00E71CB1">
        <w:trPr>
          <w:trHeight w:val="520"/>
        </w:trPr>
        <w:tc>
          <w:tcPr>
            <w:tcW w:w="4681" w:type="dxa"/>
            <w:shd w:val="clear" w:color="auto" w:fill="DEEAF6" w:themeFill="accent1" w:themeFillTint="33"/>
            <w:vAlign w:val="center"/>
            <w:hideMark/>
          </w:tcPr>
          <w:p w14:paraId="1CFAF2E7" w14:textId="77777777" w:rsidR="00085770" w:rsidRPr="00012655" w:rsidRDefault="00085770" w:rsidP="00E71CB1">
            <w:pPr>
              <w:rPr>
                <w:b/>
                <w:sz w:val="28"/>
              </w:rPr>
            </w:pPr>
            <w:r w:rsidRPr="00012655">
              <w:rPr>
                <w:b/>
                <w:sz w:val="28"/>
              </w:rPr>
              <w:t xml:space="preserve">Ime i prezime pripravnika </w:t>
            </w:r>
          </w:p>
        </w:tc>
        <w:tc>
          <w:tcPr>
            <w:tcW w:w="6273" w:type="dxa"/>
            <w:shd w:val="clear" w:color="auto" w:fill="DEEAF6" w:themeFill="accent1" w:themeFillTint="33"/>
            <w:vAlign w:val="center"/>
            <w:hideMark/>
          </w:tcPr>
          <w:p w14:paraId="6245364C" w14:textId="77777777" w:rsidR="00085770" w:rsidRPr="00012655" w:rsidRDefault="00085770" w:rsidP="00E71CB1">
            <w:pPr>
              <w:ind w:left="2"/>
              <w:rPr>
                <w:b/>
                <w:bCs/>
                <w:sz w:val="28"/>
              </w:rPr>
            </w:pPr>
            <w:r w:rsidRPr="00012655">
              <w:rPr>
                <w:b/>
                <w:sz w:val="28"/>
              </w:rPr>
              <w:t xml:space="preserve">Nastavna cjelina/Nastavna jedinica </w:t>
            </w:r>
          </w:p>
        </w:tc>
        <w:tc>
          <w:tcPr>
            <w:tcW w:w="1014" w:type="dxa"/>
            <w:shd w:val="clear" w:color="auto" w:fill="DEEAF6" w:themeFill="accent1" w:themeFillTint="33"/>
            <w:vAlign w:val="center"/>
            <w:hideMark/>
          </w:tcPr>
          <w:p w14:paraId="1440EC29" w14:textId="77777777" w:rsidR="00085770" w:rsidRPr="00012655" w:rsidRDefault="00085770" w:rsidP="00E71CB1">
            <w:pPr>
              <w:ind w:right="55"/>
              <w:rPr>
                <w:sz w:val="28"/>
              </w:rPr>
            </w:pPr>
            <w:r w:rsidRPr="00012655">
              <w:rPr>
                <w:b/>
                <w:sz w:val="28"/>
              </w:rPr>
              <w:t xml:space="preserve">Razred </w:t>
            </w:r>
          </w:p>
        </w:tc>
        <w:tc>
          <w:tcPr>
            <w:tcW w:w="1759" w:type="dxa"/>
            <w:shd w:val="clear" w:color="auto" w:fill="DEEAF6" w:themeFill="accent1" w:themeFillTint="33"/>
            <w:vAlign w:val="center"/>
            <w:hideMark/>
          </w:tcPr>
          <w:p w14:paraId="19B09F9D" w14:textId="77777777" w:rsidR="00085770" w:rsidRPr="00012655" w:rsidRDefault="00085770" w:rsidP="00E71CB1">
            <w:pPr>
              <w:ind w:right="53"/>
              <w:rPr>
                <w:sz w:val="28"/>
              </w:rPr>
            </w:pPr>
            <w:r w:rsidRPr="00012655">
              <w:rPr>
                <w:b/>
                <w:sz w:val="28"/>
              </w:rPr>
              <w:t xml:space="preserve">Vrijeme </w:t>
            </w:r>
          </w:p>
        </w:tc>
      </w:tr>
      <w:tr w:rsidR="00085770" w14:paraId="0E252C91" w14:textId="77777777" w:rsidTr="00E71CB1">
        <w:trPr>
          <w:trHeight w:val="680"/>
        </w:trPr>
        <w:tc>
          <w:tcPr>
            <w:tcW w:w="4681" w:type="dxa"/>
            <w:vAlign w:val="center"/>
          </w:tcPr>
          <w:p w14:paraId="597ABC80" w14:textId="77777777" w:rsidR="003D05AC" w:rsidRDefault="003D05AC" w:rsidP="00E71CB1">
            <w:pPr>
              <w:rPr>
                <w:rFonts w:eastAsia="Times New Roman"/>
                <w:b/>
                <w:sz w:val="28"/>
                <w:szCs w:val="24"/>
              </w:rPr>
            </w:pPr>
            <w:r>
              <w:rPr>
                <w:rFonts w:eastAsia="Times New Roman"/>
                <w:b/>
                <w:sz w:val="28"/>
                <w:szCs w:val="24"/>
              </w:rPr>
              <w:t>Gordana Štajduhar</w:t>
            </w:r>
          </w:p>
          <w:p w14:paraId="0A263A11" w14:textId="50BAEAAB" w:rsidR="003D05AC" w:rsidRPr="008F273C" w:rsidRDefault="003D05AC" w:rsidP="00E71CB1">
            <w:pPr>
              <w:rPr>
                <w:rFonts w:eastAsia="Times New Roman"/>
                <w:b/>
                <w:sz w:val="28"/>
                <w:szCs w:val="24"/>
              </w:rPr>
            </w:pPr>
            <w:r>
              <w:rPr>
                <w:rFonts w:eastAsia="Times New Roman"/>
                <w:b/>
                <w:sz w:val="28"/>
                <w:szCs w:val="24"/>
              </w:rPr>
              <w:t>OŠ Sveta Klara, Zagreb</w:t>
            </w:r>
          </w:p>
        </w:tc>
        <w:tc>
          <w:tcPr>
            <w:tcW w:w="6273" w:type="dxa"/>
            <w:vAlign w:val="center"/>
          </w:tcPr>
          <w:p w14:paraId="172FEEEF" w14:textId="77777777" w:rsidR="00085770" w:rsidRPr="004F6A48" w:rsidRDefault="0069756C" w:rsidP="00E71CB1">
            <w:pPr>
              <w:ind w:left="2"/>
              <w:rPr>
                <w:b/>
                <w:bCs/>
                <w:sz w:val="26"/>
                <w:szCs w:val="26"/>
              </w:rPr>
            </w:pPr>
            <w:r w:rsidRPr="004F6A48">
              <w:rPr>
                <w:b/>
                <w:bCs/>
                <w:sz w:val="26"/>
                <w:szCs w:val="26"/>
              </w:rPr>
              <w:t>Moja prva prezentacija</w:t>
            </w:r>
          </w:p>
          <w:p w14:paraId="778E57DE" w14:textId="44E4EA9A" w:rsidR="0069756C" w:rsidRPr="004F6A48" w:rsidRDefault="0069756C" w:rsidP="00E71CB1">
            <w:pPr>
              <w:ind w:left="2"/>
              <w:rPr>
                <w:sz w:val="26"/>
                <w:szCs w:val="26"/>
              </w:rPr>
            </w:pPr>
            <w:r w:rsidRPr="004F6A48">
              <w:rPr>
                <w:sz w:val="26"/>
                <w:szCs w:val="26"/>
              </w:rPr>
              <w:t>(MS Power Point</w:t>
            </w:r>
            <w:r w:rsidR="0020576D" w:rsidRPr="004F6A48">
              <w:rPr>
                <w:sz w:val="26"/>
                <w:szCs w:val="26"/>
              </w:rPr>
              <w:t>)</w:t>
            </w:r>
          </w:p>
        </w:tc>
        <w:tc>
          <w:tcPr>
            <w:tcW w:w="1014" w:type="dxa"/>
            <w:vAlign w:val="center"/>
          </w:tcPr>
          <w:p w14:paraId="2ACDDA9B" w14:textId="68D4350B" w:rsidR="00085770" w:rsidRPr="00C417F9" w:rsidRDefault="00E614A2" w:rsidP="00E71CB1">
            <w:pPr>
              <w:ind w:right="55"/>
              <w:jc w:val="center"/>
              <w:rPr>
                <w:sz w:val="24"/>
                <w:szCs w:val="24"/>
              </w:rPr>
            </w:pPr>
            <w:r>
              <w:rPr>
                <w:sz w:val="24"/>
                <w:szCs w:val="24"/>
              </w:rPr>
              <w:t>3.a</w:t>
            </w:r>
          </w:p>
        </w:tc>
        <w:tc>
          <w:tcPr>
            <w:tcW w:w="1759" w:type="dxa"/>
            <w:vAlign w:val="center"/>
          </w:tcPr>
          <w:p w14:paraId="364848FF" w14:textId="77777777" w:rsidR="00085770" w:rsidRPr="00EC721A" w:rsidRDefault="00085770" w:rsidP="00E71CB1">
            <w:pPr>
              <w:ind w:right="53"/>
              <w:jc w:val="center"/>
              <w:rPr>
                <w:b/>
                <w:sz w:val="24"/>
                <w:szCs w:val="24"/>
              </w:rPr>
            </w:pPr>
            <w:r>
              <w:rPr>
                <w:b/>
                <w:sz w:val="24"/>
                <w:szCs w:val="24"/>
              </w:rPr>
              <w:t>8:00 – 8:45</w:t>
            </w:r>
          </w:p>
        </w:tc>
      </w:tr>
      <w:tr w:rsidR="00085770" w14:paraId="30B627B3" w14:textId="77777777" w:rsidTr="00E71CB1">
        <w:trPr>
          <w:trHeight w:val="680"/>
        </w:trPr>
        <w:tc>
          <w:tcPr>
            <w:tcW w:w="4681" w:type="dxa"/>
            <w:vAlign w:val="center"/>
          </w:tcPr>
          <w:p w14:paraId="2011D56F" w14:textId="77777777" w:rsidR="00085770" w:rsidRDefault="003D05AC" w:rsidP="00E71CB1">
            <w:pPr>
              <w:rPr>
                <w:rFonts w:eastAsia="Times New Roman"/>
                <w:b/>
                <w:sz w:val="28"/>
                <w:szCs w:val="24"/>
              </w:rPr>
            </w:pPr>
            <w:r>
              <w:rPr>
                <w:rFonts w:eastAsia="Times New Roman"/>
                <w:b/>
                <w:sz w:val="28"/>
                <w:szCs w:val="24"/>
              </w:rPr>
              <w:t>Lovro Sindičić</w:t>
            </w:r>
          </w:p>
          <w:p w14:paraId="432B668E" w14:textId="4E7A04C7" w:rsidR="003D05AC" w:rsidRPr="00765740" w:rsidRDefault="003D05AC" w:rsidP="00E71CB1">
            <w:pPr>
              <w:rPr>
                <w:rFonts w:eastAsia="Times New Roman"/>
                <w:b/>
                <w:sz w:val="28"/>
                <w:szCs w:val="24"/>
              </w:rPr>
            </w:pPr>
            <w:r>
              <w:rPr>
                <w:rFonts w:eastAsia="Times New Roman"/>
                <w:b/>
                <w:sz w:val="28"/>
                <w:szCs w:val="24"/>
              </w:rPr>
              <w:t>OŠ Antuna Mihanovića, Zagreb</w:t>
            </w:r>
          </w:p>
        </w:tc>
        <w:tc>
          <w:tcPr>
            <w:tcW w:w="6273" w:type="dxa"/>
            <w:vAlign w:val="center"/>
          </w:tcPr>
          <w:p w14:paraId="78BBDC85" w14:textId="77777777" w:rsidR="00085770" w:rsidRPr="004F6A48" w:rsidRDefault="00283180" w:rsidP="00E71CB1">
            <w:pPr>
              <w:ind w:left="2"/>
              <w:rPr>
                <w:b/>
                <w:bCs/>
                <w:sz w:val="26"/>
                <w:szCs w:val="26"/>
              </w:rPr>
            </w:pPr>
            <w:r w:rsidRPr="004F6A48">
              <w:rPr>
                <w:b/>
                <w:bCs/>
                <w:sz w:val="26"/>
                <w:szCs w:val="26"/>
              </w:rPr>
              <w:t>Moja prva animacija</w:t>
            </w:r>
          </w:p>
          <w:p w14:paraId="730A320B" w14:textId="6178265A" w:rsidR="0020576D" w:rsidRPr="004F6A48" w:rsidRDefault="0020576D" w:rsidP="00E71CB1">
            <w:pPr>
              <w:ind w:left="2"/>
              <w:rPr>
                <w:sz w:val="26"/>
                <w:szCs w:val="26"/>
              </w:rPr>
            </w:pPr>
            <w:r w:rsidRPr="004F6A48">
              <w:rPr>
                <w:sz w:val="26"/>
                <w:szCs w:val="26"/>
              </w:rPr>
              <w:t>(MS Power Point)</w:t>
            </w:r>
          </w:p>
        </w:tc>
        <w:tc>
          <w:tcPr>
            <w:tcW w:w="1014" w:type="dxa"/>
            <w:vAlign w:val="center"/>
          </w:tcPr>
          <w:p w14:paraId="692ED5BE" w14:textId="6CECF778" w:rsidR="00085770" w:rsidRPr="00C417F9" w:rsidRDefault="00E614A2" w:rsidP="00E71CB1">
            <w:pPr>
              <w:ind w:right="55"/>
              <w:jc w:val="center"/>
              <w:rPr>
                <w:sz w:val="24"/>
                <w:szCs w:val="24"/>
              </w:rPr>
            </w:pPr>
            <w:r>
              <w:rPr>
                <w:sz w:val="24"/>
                <w:szCs w:val="24"/>
              </w:rPr>
              <w:t>3.a</w:t>
            </w:r>
          </w:p>
        </w:tc>
        <w:tc>
          <w:tcPr>
            <w:tcW w:w="1759" w:type="dxa"/>
            <w:vAlign w:val="center"/>
          </w:tcPr>
          <w:p w14:paraId="44CABCB4" w14:textId="77777777" w:rsidR="00085770" w:rsidRPr="00EC721A" w:rsidRDefault="00085770" w:rsidP="00E71CB1">
            <w:pPr>
              <w:ind w:right="53"/>
              <w:jc w:val="center"/>
              <w:rPr>
                <w:b/>
                <w:sz w:val="24"/>
                <w:szCs w:val="24"/>
              </w:rPr>
            </w:pPr>
            <w:r>
              <w:rPr>
                <w:b/>
                <w:sz w:val="24"/>
                <w:szCs w:val="24"/>
              </w:rPr>
              <w:t>8:50 – 9:35</w:t>
            </w:r>
          </w:p>
        </w:tc>
      </w:tr>
      <w:tr w:rsidR="00D26A1B" w14:paraId="5F23BB0D" w14:textId="77777777" w:rsidTr="00E71CB1">
        <w:trPr>
          <w:trHeight w:val="680"/>
        </w:trPr>
        <w:tc>
          <w:tcPr>
            <w:tcW w:w="4681" w:type="dxa"/>
            <w:vAlign w:val="center"/>
          </w:tcPr>
          <w:p w14:paraId="31B6F4B6" w14:textId="77777777" w:rsidR="00D26A1B" w:rsidRPr="000339A9" w:rsidRDefault="00D26A1B" w:rsidP="00D26A1B">
            <w:pPr>
              <w:rPr>
                <w:rFonts w:eastAsia="Times New Roman"/>
                <w:b/>
                <w:sz w:val="28"/>
                <w:szCs w:val="24"/>
              </w:rPr>
            </w:pPr>
            <w:r w:rsidRPr="000339A9">
              <w:rPr>
                <w:rFonts w:eastAsia="Times New Roman"/>
                <w:b/>
                <w:sz w:val="28"/>
                <w:szCs w:val="24"/>
              </w:rPr>
              <w:t>Snježana Puljek Bašić</w:t>
            </w:r>
          </w:p>
          <w:p w14:paraId="571DBD7E" w14:textId="52D6B292" w:rsidR="00D26A1B" w:rsidRPr="008F273C" w:rsidRDefault="00D26A1B" w:rsidP="00D26A1B">
            <w:pPr>
              <w:rPr>
                <w:rFonts w:eastAsia="Times New Roman"/>
                <w:b/>
                <w:sz w:val="28"/>
                <w:szCs w:val="24"/>
              </w:rPr>
            </w:pPr>
            <w:r w:rsidRPr="000339A9">
              <w:rPr>
                <w:rFonts w:eastAsia="Times New Roman"/>
                <w:b/>
                <w:sz w:val="28"/>
                <w:szCs w:val="24"/>
              </w:rPr>
              <w:t>OŠ Gornje Jesenje, Gornje Jesenje</w:t>
            </w:r>
          </w:p>
        </w:tc>
        <w:tc>
          <w:tcPr>
            <w:tcW w:w="6273" w:type="dxa"/>
            <w:vAlign w:val="center"/>
          </w:tcPr>
          <w:p w14:paraId="35857D91" w14:textId="77777777" w:rsidR="00D26A1B" w:rsidRPr="004F6A48" w:rsidRDefault="00D26A1B" w:rsidP="00D26A1B">
            <w:pPr>
              <w:ind w:left="2"/>
              <w:rPr>
                <w:b/>
                <w:bCs/>
                <w:sz w:val="26"/>
                <w:szCs w:val="26"/>
              </w:rPr>
            </w:pPr>
            <w:r w:rsidRPr="004F6A48">
              <w:rPr>
                <w:b/>
                <w:bCs/>
                <w:sz w:val="26"/>
                <w:szCs w:val="26"/>
              </w:rPr>
              <w:t>U potrazi za informacijama</w:t>
            </w:r>
          </w:p>
          <w:p w14:paraId="2AFB5ED8" w14:textId="0FED4080" w:rsidR="00D26A1B" w:rsidRPr="004F6A48" w:rsidRDefault="00D26A1B" w:rsidP="00D26A1B">
            <w:pPr>
              <w:ind w:left="2"/>
              <w:rPr>
                <w:sz w:val="26"/>
                <w:szCs w:val="26"/>
              </w:rPr>
            </w:pPr>
            <w:r w:rsidRPr="004F6A48">
              <w:rPr>
                <w:sz w:val="26"/>
                <w:szCs w:val="26"/>
              </w:rPr>
              <w:t>Gdje i kako tražiti?</w:t>
            </w:r>
          </w:p>
        </w:tc>
        <w:tc>
          <w:tcPr>
            <w:tcW w:w="1014" w:type="dxa"/>
            <w:vAlign w:val="center"/>
          </w:tcPr>
          <w:p w14:paraId="087256AB" w14:textId="1B5350D0" w:rsidR="00D26A1B" w:rsidRPr="00C417F9" w:rsidRDefault="00D26A1B" w:rsidP="00D26A1B">
            <w:pPr>
              <w:ind w:right="55"/>
              <w:jc w:val="center"/>
              <w:rPr>
                <w:sz w:val="24"/>
                <w:szCs w:val="24"/>
              </w:rPr>
            </w:pPr>
            <w:r>
              <w:rPr>
                <w:sz w:val="24"/>
                <w:szCs w:val="24"/>
              </w:rPr>
              <w:t>5.a</w:t>
            </w:r>
          </w:p>
        </w:tc>
        <w:tc>
          <w:tcPr>
            <w:tcW w:w="1759" w:type="dxa"/>
            <w:vAlign w:val="center"/>
          </w:tcPr>
          <w:p w14:paraId="25739B90" w14:textId="77777777" w:rsidR="00D26A1B" w:rsidRPr="00EC721A" w:rsidRDefault="00D26A1B" w:rsidP="00D26A1B">
            <w:pPr>
              <w:ind w:right="53"/>
              <w:jc w:val="center"/>
              <w:rPr>
                <w:b/>
                <w:sz w:val="24"/>
                <w:szCs w:val="24"/>
              </w:rPr>
            </w:pPr>
            <w:r>
              <w:rPr>
                <w:b/>
                <w:sz w:val="24"/>
                <w:szCs w:val="24"/>
              </w:rPr>
              <w:t>9:50 – 10:35</w:t>
            </w:r>
          </w:p>
        </w:tc>
      </w:tr>
      <w:tr w:rsidR="00D26A1B" w14:paraId="2AF3CE9F" w14:textId="77777777" w:rsidTr="00E71CB1">
        <w:trPr>
          <w:trHeight w:val="680"/>
        </w:trPr>
        <w:tc>
          <w:tcPr>
            <w:tcW w:w="4681" w:type="dxa"/>
            <w:vAlign w:val="center"/>
          </w:tcPr>
          <w:p w14:paraId="118D7DAF" w14:textId="77777777" w:rsidR="00D26A1B" w:rsidRDefault="00D26A1B" w:rsidP="00D26A1B">
            <w:pPr>
              <w:rPr>
                <w:rFonts w:eastAsia="Times New Roman"/>
                <w:b/>
                <w:sz w:val="28"/>
                <w:szCs w:val="24"/>
              </w:rPr>
            </w:pPr>
            <w:r>
              <w:rPr>
                <w:rFonts w:eastAsia="Times New Roman"/>
                <w:b/>
                <w:sz w:val="28"/>
                <w:szCs w:val="24"/>
              </w:rPr>
              <w:t>Klara Babić</w:t>
            </w:r>
          </w:p>
          <w:p w14:paraId="78CBD675" w14:textId="7C1B529A" w:rsidR="00D26A1B" w:rsidRPr="000339A9" w:rsidRDefault="00D26A1B" w:rsidP="00D26A1B">
            <w:pPr>
              <w:rPr>
                <w:rFonts w:eastAsia="Times New Roman"/>
                <w:b/>
                <w:sz w:val="28"/>
                <w:szCs w:val="24"/>
              </w:rPr>
            </w:pPr>
            <w:r>
              <w:rPr>
                <w:rFonts w:eastAsia="Times New Roman"/>
                <w:b/>
                <w:sz w:val="28"/>
                <w:szCs w:val="24"/>
              </w:rPr>
              <w:t>OŠ Pavla Štoosa, Kraljevec na Sutli</w:t>
            </w:r>
          </w:p>
        </w:tc>
        <w:tc>
          <w:tcPr>
            <w:tcW w:w="6273" w:type="dxa"/>
            <w:vAlign w:val="center"/>
          </w:tcPr>
          <w:p w14:paraId="44C3785F" w14:textId="77777777" w:rsidR="00D26A1B" w:rsidRPr="004F6A48" w:rsidRDefault="00D26A1B" w:rsidP="00D26A1B">
            <w:pPr>
              <w:rPr>
                <w:b/>
                <w:bCs/>
                <w:sz w:val="26"/>
                <w:szCs w:val="26"/>
              </w:rPr>
            </w:pPr>
            <w:r w:rsidRPr="004F6A48">
              <w:rPr>
                <w:b/>
                <w:bCs/>
                <w:sz w:val="26"/>
                <w:szCs w:val="26"/>
              </w:rPr>
              <w:t>U potrazi za informacijama</w:t>
            </w:r>
          </w:p>
          <w:p w14:paraId="3EEF468F" w14:textId="5EE83884" w:rsidR="00D26A1B" w:rsidRPr="004F6A48" w:rsidRDefault="00D26A1B" w:rsidP="00D26A1B">
            <w:pPr>
              <w:rPr>
                <w:sz w:val="26"/>
                <w:szCs w:val="26"/>
              </w:rPr>
            </w:pPr>
            <w:r w:rsidRPr="004F6A48">
              <w:rPr>
                <w:sz w:val="26"/>
                <w:szCs w:val="26"/>
              </w:rPr>
              <w:t>Napredne tehnike pretraživanja</w:t>
            </w:r>
          </w:p>
        </w:tc>
        <w:tc>
          <w:tcPr>
            <w:tcW w:w="1014" w:type="dxa"/>
            <w:vAlign w:val="center"/>
          </w:tcPr>
          <w:p w14:paraId="7C729FC2" w14:textId="3A350088" w:rsidR="00D26A1B" w:rsidRPr="00C417F9" w:rsidRDefault="00D26A1B" w:rsidP="00D26A1B">
            <w:pPr>
              <w:ind w:right="55"/>
              <w:jc w:val="center"/>
              <w:rPr>
                <w:sz w:val="24"/>
                <w:szCs w:val="24"/>
              </w:rPr>
            </w:pPr>
            <w:r>
              <w:rPr>
                <w:sz w:val="24"/>
                <w:szCs w:val="24"/>
              </w:rPr>
              <w:t>5.a</w:t>
            </w:r>
          </w:p>
        </w:tc>
        <w:tc>
          <w:tcPr>
            <w:tcW w:w="1759" w:type="dxa"/>
            <w:vAlign w:val="center"/>
          </w:tcPr>
          <w:p w14:paraId="5467BE13" w14:textId="77777777" w:rsidR="00D26A1B" w:rsidRPr="00EC721A" w:rsidRDefault="00D26A1B" w:rsidP="00D26A1B">
            <w:pPr>
              <w:ind w:right="53"/>
              <w:jc w:val="center"/>
              <w:rPr>
                <w:b/>
                <w:sz w:val="24"/>
                <w:szCs w:val="24"/>
              </w:rPr>
            </w:pPr>
            <w:r>
              <w:rPr>
                <w:b/>
                <w:sz w:val="24"/>
                <w:szCs w:val="24"/>
              </w:rPr>
              <w:t>10:40 – 11:25</w:t>
            </w:r>
          </w:p>
        </w:tc>
      </w:tr>
      <w:tr w:rsidR="00D26A1B" w14:paraId="0071D597" w14:textId="77777777" w:rsidTr="00E71CB1">
        <w:trPr>
          <w:trHeight w:val="680"/>
        </w:trPr>
        <w:tc>
          <w:tcPr>
            <w:tcW w:w="4681" w:type="dxa"/>
            <w:vAlign w:val="center"/>
          </w:tcPr>
          <w:p w14:paraId="3F3CC858" w14:textId="77777777" w:rsidR="00D26A1B" w:rsidRDefault="00D26A1B" w:rsidP="00D26A1B">
            <w:pPr>
              <w:ind w:left="2"/>
              <w:rPr>
                <w:rFonts w:eastAsia="Times New Roman"/>
                <w:b/>
                <w:sz w:val="28"/>
                <w:szCs w:val="24"/>
              </w:rPr>
            </w:pPr>
            <w:r>
              <w:rPr>
                <w:rFonts w:eastAsia="Times New Roman"/>
                <w:b/>
                <w:sz w:val="28"/>
                <w:szCs w:val="24"/>
              </w:rPr>
              <w:t>Dominik Vuković</w:t>
            </w:r>
          </w:p>
          <w:p w14:paraId="664A7CEE" w14:textId="19DEAF1D" w:rsidR="00D26A1B" w:rsidRPr="00397613" w:rsidRDefault="00D26A1B" w:rsidP="00D26A1B">
            <w:pPr>
              <w:ind w:left="2"/>
              <w:rPr>
                <w:b/>
                <w:bCs/>
                <w:sz w:val="24"/>
                <w:szCs w:val="24"/>
              </w:rPr>
            </w:pPr>
            <w:r>
              <w:rPr>
                <w:rFonts w:eastAsia="Times New Roman"/>
                <w:b/>
                <w:sz w:val="28"/>
                <w:szCs w:val="24"/>
              </w:rPr>
              <w:t>OŠ Eugena Kvaternika, Rakovica</w:t>
            </w:r>
          </w:p>
        </w:tc>
        <w:tc>
          <w:tcPr>
            <w:tcW w:w="6273" w:type="dxa"/>
            <w:vAlign w:val="center"/>
          </w:tcPr>
          <w:p w14:paraId="52A7A820" w14:textId="6393AD31" w:rsidR="00D26A1B" w:rsidRPr="004F6A48" w:rsidRDefault="00D26A1B" w:rsidP="00D26A1B">
            <w:pPr>
              <w:rPr>
                <w:b/>
                <w:bCs/>
                <w:sz w:val="26"/>
                <w:szCs w:val="26"/>
              </w:rPr>
            </w:pPr>
            <w:r w:rsidRPr="004F6A48">
              <w:rPr>
                <w:b/>
                <w:bCs/>
                <w:sz w:val="26"/>
                <w:szCs w:val="26"/>
              </w:rPr>
              <w:t>Pronalaženje informacija i programa</w:t>
            </w:r>
          </w:p>
        </w:tc>
        <w:tc>
          <w:tcPr>
            <w:tcW w:w="1014" w:type="dxa"/>
            <w:vAlign w:val="center"/>
          </w:tcPr>
          <w:p w14:paraId="04E9C286" w14:textId="27B99583" w:rsidR="00D26A1B" w:rsidRPr="00C417F9" w:rsidRDefault="00D26A1B" w:rsidP="00D26A1B">
            <w:pPr>
              <w:ind w:right="55"/>
              <w:jc w:val="center"/>
              <w:rPr>
                <w:sz w:val="24"/>
                <w:szCs w:val="24"/>
              </w:rPr>
            </w:pPr>
            <w:r>
              <w:rPr>
                <w:sz w:val="24"/>
                <w:szCs w:val="24"/>
              </w:rPr>
              <w:t>8.a</w:t>
            </w:r>
          </w:p>
        </w:tc>
        <w:tc>
          <w:tcPr>
            <w:tcW w:w="1759" w:type="dxa"/>
            <w:vAlign w:val="center"/>
          </w:tcPr>
          <w:p w14:paraId="16D83B91" w14:textId="77777777" w:rsidR="00D26A1B" w:rsidRDefault="00D26A1B" w:rsidP="00D26A1B">
            <w:pPr>
              <w:ind w:right="53"/>
              <w:jc w:val="center"/>
              <w:rPr>
                <w:b/>
                <w:sz w:val="24"/>
                <w:szCs w:val="24"/>
              </w:rPr>
            </w:pPr>
            <w:r>
              <w:rPr>
                <w:b/>
                <w:sz w:val="24"/>
                <w:szCs w:val="24"/>
              </w:rPr>
              <w:t>11:30 – 12:15</w:t>
            </w:r>
          </w:p>
        </w:tc>
      </w:tr>
      <w:tr w:rsidR="00D26A1B" w14:paraId="2B907A48" w14:textId="77777777" w:rsidTr="00E71CB1">
        <w:trPr>
          <w:trHeight w:val="680"/>
        </w:trPr>
        <w:tc>
          <w:tcPr>
            <w:tcW w:w="4681" w:type="dxa"/>
            <w:vAlign w:val="center"/>
          </w:tcPr>
          <w:p w14:paraId="0EF0A888" w14:textId="77777777" w:rsidR="00D26A1B" w:rsidRPr="002B4D9C" w:rsidRDefault="00D26A1B" w:rsidP="00D26A1B">
            <w:pPr>
              <w:ind w:left="2"/>
              <w:rPr>
                <w:rFonts w:eastAsia="Times New Roman"/>
                <w:b/>
                <w:sz w:val="28"/>
                <w:szCs w:val="24"/>
              </w:rPr>
            </w:pPr>
            <w:r w:rsidRPr="002B4D9C">
              <w:rPr>
                <w:rFonts w:eastAsia="Times New Roman"/>
                <w:b/>
                <w:sz w:val="28"/>
                <w:szCs w:val="24"/>
              </w:rPr>
              <w:t>Boris Utješinović</w:t>
            </w:r>
          </w:p>
          <w:p w14:paraId="2A1B9FE7" w14:textId="417E1756" w:rsidR="00D26A1B" w:rsidRPr="00397613" w:rsidRDefault="00D26A1B" w:rsidP="00D26A1B">
            <w:pPr>
              <w:ind w:left="2"/>
              <w:rPr>
                <w:b/>
                <w:bCs/>
                <w:sz w:val="24"/>
                <w:szCs w:val="24"/>
              </w:rPr>
            </w:pPr>
            <w:r w:rsidRPr="002B4D9C">
              <w:rPr>
                <w:rFonts w:eastAsia="Times New Roman"/>
                <w:b/>
                <w:sz w:val="28"/>
                <w:szCs w:val="24"/>
              </w:rPr>
              <w:t>OŠ Šćitarjevo, Šćitarjevo</w:t>
            </w:r>
          </w:p>
        </w:tc>
        <w:tc>
          <w:tcPr>
            <w:tcW w:w="6273" w:type="dxa"/>
            <w:vAlign w:val="center"/>
          </w:tcPr>
          <w:p w14:paraId="00D2348B" w14:textId="482C6DB6" w:rsidR="00D26A1B" w:rsidRPr="004F6A48" w:rsidRDefault="00D26A1B" w:rsidP="00D26A1B">
            <w:pPr>
              <w:rPr>
                <w:sz w:val="26"/>
                <w:szCs w:val="26"/>
              </w:rPr>
            </w:pPr>
            <w:r w:rsidRPr="004F6A48">
              <w:rPr>
                <w:b/>
                <w:bCs/>
                <w:sz w:val="26"/>
                <w:szCs w:val="26"/>
              </w:rPr>
              <w:t>Izrada animacija za mrežne stranice</w:t>
            </w:r>
            <w:r w:rsidRPr="004F6A48">
              <w:rPr>
                <w:sz w:val="26"/>
                <w:szCs w:val="26"/>
              </w:rPr>
              <w:t xml:space="preserve"> (Animatron)</w:t>
            </w:r>
          </w:p>
        </w:tc>
        <w:tc>
          <w:tcPr>
            <w:tcW w:w="1014" w:type="dxa"/>
            <w:vAlign w:val="center"/>
          </w:tcPr>
          <w:p w14:paraId="1B366C63" w14:textId="320B7E0B" w:rsidR="00D26A1B" w:rsidRPr="00C417F9" w:rsidRDefault="00D26A1B" w:rsidP="00D26A1B">
            <w:pPr>
              <w:ind w:right="55"/>
              <w:jc w:val="center"/>
              <w:rPr>
                <w:sz w:val="24"/>
                <w:szCs w:val="24"/>
              </w:rPr>
            </w:pPr>
            <w:r>
              <w:rPr>
                <w:sz w:val="24"/>
                <w:szCs w:val="24"/>
              </w:rPr>
              <w:t>8.a</w:t>
            </w:r>
          </w:p>
        </w:tc>
        <w:tc>
          <w:tcPr>
            <w:tcW w:w="1759" w:type="dxa"/>
            <w:vAlign w:val="center"/>
          </w:tcPr>
          <w:p w14:paraId="11E8D06C" w14:textId="77777777" w:rsidR="00D26A1B" w:rsidRPr="00EC721A" w:rsidRDefault="00D26A1B" w:rsidP="00D26A1B">
            <w:pPr>
              <w:ind w:right="53"/>
              <w:jc w:val="center"/>
              <w:rPr>
                <w:b/>
                <w:sz w:val="24"/>
                <w:szCs w:val="24"/>
              </w:rPr>
            </w:pPr>
            <w:r>
              <w:rPr>
                <w:b/>
                <w:sz w:val="24"/>
                <w:szCs w:val="24"/>
              </w:rPr>
              <w:t>12:20 – 13:05</w:t>
            </w:r>
          </w:p>
        </w:tc>
      </w:tr>
      <w:tr w:rsidR="00D26A1B" w14:paraId="6ABB4DA2" w14:textId="77777777" w:rsidTr="00E71CB1">
        <w:trPr>
          <w:trHeight w:val="588"/>
        </w:trPr>
        <w:tc>
          <w:tcPr>
            <w:tcW w:w="4681" w:type="dxa"/>
            <w:shd w:val="clear" w:color="auto" w:fill="FBE4D5" w:themeFill="accent2" w:themeFillTint="33"/>
            <w:vAlign w:val="center"/>
            <w:hideMark/>
          </w:tcPr>
          <w:p w14:paraId="60AFD4BA" w14:textId="77777777" w:rsidR="00D26A1B" w:rsidRPr="00B23CF4" w:rsidRDefault="00D26A1B" w:rsidP="00D26A1B">
            <w:pPr>
              <w:rPr>
                <w:b/>
                <w:sz w:val="28"/>
              </w:rPr>
            </w:pPr>
            <w:r w:rsidRPr="00B23CF4">
              <w:rPr>
                <w:b/>
                <w:sz w:val="28"/>
              </w:rPr>
              <w:t>USMENI DIO ISPITA</w:t>
            </w:r>
          </w:p>
        </w:tc>
        <w:tc>
          <w:tcPr>
            <w:tcW w:w="9046" w:type="dxa"/>
            <w:gridSpan w:val="3"/>
            <w:shd w:val="clear" w:color="auto" w:fill="FBE4D5" w:themeFill="accent2" w:themeFillTint="33"/>
            <w:vAlign w:val="center"/>
            <w:hideMark/>
          </w:tcPr>
          <w:p w14:paraId="620F3B46" w14:textId="6A92C2AA" w:rsidR="00D26A1B" w:rsidRDefault="00D26A1B" w:rsidP="00D26A1B">
            <w:pPr>
              <w:ind w:left="2"/>
              <w:rPr>
                <w:sz w:val="28"/>
              </w:rPr>
            </w:pPr>
            <w:r>
              <w:rPr>
                <w:b/>
                <w:color w:val="002060"/>
                <w:sz w:val="28"/>
                <w:szCs w:val="26"/>
              </w:rPr>
              <w:t xml:space="preserve">13. svibnja 2022. </w:t>
            </w:r>
            <w:r w:rsidRPr="00B23CF4">
              <w:rPr>
                <w:sz w:val="28"/>
              </w:rPr>
              <w:t xml:space="preserve">nakon izvedbe nastavnih sati </w:t>
            </w:r>
          </w:p>
          <w:p w14:paraId="377BE1F2" w14:textId="176A7B85" w:rsidR="00A32972" w:rsidRDefault="00D26A1B" w:rsidP="00D26A1B">
            <w:pPr>
              <w:ind w:left="2"/>
              <w:rPr>
                <w:rFonts w:eastAsia="Times New Roman"/>
                <w:sz w:val="28"/>
              </w:rPr>
            </w:pPr>
            <w:r>
              <w:rPr>
                <w:b/>
                <w:color w:val="002060"/>
                <w:sz w:val="28"/>
                <w:szCs w:val="26"/>
              </w:rPr>
              <w:t>Usmeni ispit:</w:t>
            </w:r>
          </w:p>
          <w:p w14:paraId="381DBB2E" w14:textId="77777777" w:rsidR="00A32972" w:rsidRDefault="00A32972" w:rsidP="00A32972">
            <w:pPr>
              <w:pStyle w:val="ListParagraph"/>
              <w:numPr>
                <w:ilvl w:val="0"/>
                <w:numId w:val="9"/>
              </w:numPr>
              <w:spacing w:after="0" w:line="240" w:lineRule="auto"/>
              <w:rPr>
                <w:rFonts w:eastAsia="Times New Roman"/>
                <w:sz w:val="28"/>
              </w:rPr>
            </w:pPr>
            <w:r w:rsidRPr="004D0F42">
              <w:rPr>
                <w:rFonts w:eastAsia="Times New Roman"/>
                <w:sz w:val="28"/>
              </w:rPr>
              <w:t>Ivančica Grahovac Kopajtić</w:t>
            </w:r>
            <w:r>
              <w:rPr>
                <w:rFonts w:eastAsia="Times New Roman"/>
                <w:sz w:val="28"/>
              </w:rPr>
              <w:t xml:space="preserve"> </w:t>
            </w:r>
          </w:p>
          <w:p w14:paraId="1BB270C8" w14:textId="77777777" w:rsidR="00A32972" w:rsidRDefault="00A32972" w:rsidP="00A32972">
            <w:pPr>
              <w:pStyle w:val="ListParagraph"/>
              <w:numPr>
                <w:ilvl w:val="0"/>
                <w:numId w:val="9"/>
              </w:numPr>
              <w:spacing w:after="0" w:line="240" w:lineRule="auto"/>
              <w:rPr>
                <w:rFonts w:eastAsia="Times New Roman"/>
                <w:sz w:val="28"/>
              </w:rPr>
            </w:pPr>
            <w:r>
              <w:rPr>
                <w:rFonts w:eastAsia="Times New Roman"/>
                <w:sz w:val="28"/>
              </w:rPr>
              <w:t>Antonia Pantelić</w:t>
            </w:r>
            <w:r>
              <w:rPr>
                <w:rFonts w:eastAsia="Times New Roman"/>
                <w:sz w:val="28"/>
              </w:rPr>
              <w:t xml:space="preserve"> </w:t>
            </w:r>
          </w:p>
          <w:p w14:paraId="5480C2BA" w14:textId="5F605B8C" w:rsidR="00A32972" w:rsidRPr="00A32972" w:rsidRDefault="00A32972" w:rsidP="00A32972">
            <w:pPr>
              <w:pStyle w:val="ListParagraph"/>
              <w:numPr>
                <w:ilvl w:val="0"/>
                <w:numId w:val="9"/>
              </w:numPr>
              <w:spacing w:after="0" w:line="240" w:lineRule="auto"/>
              <w:rPr>
                <w:rFonts w:eastAsia="Times New Roman"/>
                <w:sz w:val="28"/>
              </w:rPr>
            </w:pPr>
            <w:r>
              <w:rPr>
                <w:rFonts w:eastAsia="Times New Roman"/>
                <w:sz w:val="28"/>
              </w:rPr>
              <w:t>Bruno Mesec</w:t>
            </w:r>
          </w:p>
        </w:tc>
      </w:tr>
    </w:tbl>
    <w:p w14:paraId="7B6BEE76" w14:textId="77777777" w:rsidR="000E71B9" w:rsidRDefault="000E71B9" w:rsidP="009F4CD3">
      <w:pPr>
        <w:spacing w:after="0"/>
        <w:jc w:val="center"/>
        <w:rPr>
          <w:b/>
          <w:sz w:val="24"/>
        </w:rPr>
      </w:pPr>
    </w:p>
    <w:p w14:paraId="5E82F4FF" w14:textId="77777777" w:rsidR="00721784" w:rsidRDefault="00721784" w:rsidP="009F4CD3">
      <w:pPr>
        <w:spacing w:after="0"/>
        <w:jc w:val="center"/>
        <w:rPr>
          <w:b/>
          <w:sz w:val="28"/>
        </w:rPr>
      </w:pPr>
    </w:p>
    <w:p w14:paraId="1C3A89CB" w14:textId="77777777" w:rsidR="00ED12BC" w:rsidRDefault="00ED12BC">
      <w:pPr>
        <w:rPr>
          <w:b/>
          <w:sz w:val="28"/>
        </w:rPr>
      </w:pPr>
      <w:r>
        <w:rPr>
          <w:b/>
          <w:sz w:val="28"/>
        </w:rPr>
        <w:br w:type="page"/>
      </w:r>
    </w:p>
    <w:p w14:paraId="77EA3695" w14:textId="77777777" w:rsidR="00ED12BC" w:rsidRDefault="00ED12BC" w:rsidP="009F4CD3">
      <w:pPr>
        <w:spacing w:after="0"/>
        <w:jc w:val="center"/>
        <w:rPr>
          <w:b/>
          <w:sz w:val="28"/>
        </w:rPr>
      </w:pPr>
    </w:p>
    <w:p w14:paraId="164DE08D" w14:textId="77777777" w:rsidR="00ED12BC" w:rsidRDefault="00ED12BC" w:rsidP="00ED12BC">
      <w:pPr>
        <w:rPr>
          <w:b/>
          <w:sz w:val="28"/>
        </w:rPr>
      </w:pPr>
    </w:p>
    <w:p w14:paraId="1FE6EC40" w14:textId="77777777" w:rsidR="00ED12BC" w:rsidRDefault="00ED12BC" w:rsidP="00ED12BC">
      <w:pPr>
        <w:rPr>
          <w:b/>
          <w:sz w:val="28"/>
        </w:rPr>
      </w:pPr>
    </w:p>
    <w:p w14:paraId="0DD1E62A" w14:textId="44AC452F" w:rsidR="00041525" w:rsidRPr="000E71B9" w:rsidRDefault="009F4CD3" w:rsidP="00ED12BC">
      <w:pPr>
        <w:jc w:val="center"/>
        <w:rPr>
          <w:b/>
          <w:sz w:val="28"/>
        </w:rPr>
      </w:pPr>
      <w:r w:rsidRPr="000E71B9">
        <w:rPr>
          <w:b/>
          <w:sz w:val="28"/>
        </w:rPr>
        <w:t>Pristupnici se trebaju javiti mentorici Ines Kniewald prije pristupanja pis</w:t>
      </w:r>
      <w:r w:rsidR="00C86DC7">
        <w:rPr>
          <w:b/>
          <w:sz w:val="28"/>
        </w:rPr>
        <w:t>a</w:t>
      </w:r>
      <w:r w:rsidRPr="000E71B9">
        <w:rPr>
          <w:b/>
          <w:sz w:val="28"/>
        </w:rPr>
        <w:t>nom dijelu ispita.</w:t>
      </w:r>
    </w:p>
    <w:p w14:paraId="3F900ADA" w14:textId="77777777" w:rsidR="000E71B9" w:rsidRPr="009F4CD3" w:rsidRDefault="000E71B9" w:rsidP="009F4CD3">
      <w:pPr>
        <w:spacing w:after="0"/>
        <w:jc w:val="center"/>
        <w:rPr>
          <w:b/>
        </w:rPr>
      </w:pPr>
    </w:p>
    <w:p w14:paraId="798FF00A" w14:textId="74FC0A75" w:rsidR="00041525" w:rsidRPr="00F35CD5" w:rsidRDefault="00F35CD5" w:rsidP="00F35CD5">
      <w:pPr>
        <w:spacing w:after="0"/>
        <w:ind w:left="51"/>
        <w:jc w:val="center"/>
        <w:rPr>
          <w:b/>
        </w:rPr>
      </w:pPr>
      <w:r w:rsidRPr="00F35CD5">
        <w:rPr>
          <w:b/>
        </w:rPr>
        <w:t xml:space="preserve">Za informacije u svezi pripreme nastavnog sata </w:t>
      </w:r>
      <w:r w:rsidR="0091367B">
        <w:rPr>
          <w:b/>
        </w:rPr>
        <w:t xml:space="preserve">OBAVEZNO </w:t>
      </w:r>
      <w:r w:rsidRPr="00F35CD5">
        <w:rPr>
          <w:b/>
        </w:rPr>
        <w:t>obratiti se:</w:t>
      </w:r>
    </w:p>
    <w:p w14:paraId="21F8B143" w14:textId="77777777" w:rsidR="00A74870" w:rsidRDefault="00F35CD5">
      <w:pPr>
        <w:spacing w:after="0" w:line="239" w:lineRule="auto"/>
        <w:ind w:left="4848" w:right="4757"/>
        <w:jc w:val="center"/>
      </w:pPr>
      <w:r w:rsidRPr="00F35CD5">
        <w:rPr>
          <w:i/>
          <w:sz w:val="20"/>
        </w:rPr>
        <w:t>m</w:t>
      </w:r>
      <w:r w:rsidR="006A6CB2" w:rsidRPr="00F35CD5">
        <w:rPr>
          <w:i/>
          <w:sz w:val="20"/>
        </w:rPr>
        <w:t>entoric</w:t>
      </w:r>
      <w:r w:rsidRPr="00F35CD5">
        <w:rPr>
          <w:i/>
          <w:sz w:val="20"/>
        </w:rPr>
        <w:t>i</w:t>
      </w:r>
      <w:r w:rsidR="006A6CB2" w:rsidRPr="00F35CD5">
        <w:rPr>
          <w:i/>
          <w:sz w:val="20"/>
        </w:rPr>
        <w:t xml:space="preserve"> u OŠ Augusta Harambašića,  Zagreb,</w:t>
      </w:r>
      <w:r w:rsidR="006A6CB2">
        <w:rPr>
          <w:b/>
          <w:i/>
          <w:sz w:val="20"/>
        </w:rPr>
        <w:t xml:space="preserve">  </w:t>
      </w:r>
      <w:r>
        <w:rPr>
          <w:b/>
          <w:i/>
          <w:sz w:val="20"/>
        </w:rPr>
        <w:br/>
      </w:r>
      <w:r w:rsidR="006A6CB2" w:rsidRPr="00F35CD5">
        <w:rPr>
          <w:b/>
          <w:i/>
          <w:sz w:val="20"/>
        </w:rPr>
        <w:t>Ines Kniewald, prof.</w:t>
      </w:r>
      <w:r w:rsidR="006A6CB2">
        <w:rPr>
          <w:i/>
          <w:sz w:val="20"/>
        </w:rPr>
        <w:t xml:space="preserve">  </w:t>
      </w:r>
    </w:p>
    <w:p w14:paraId="5CB5141B" w14:textId="7A268472" w:rsidR="00F35CD5" w:rsidRDefault="006A6CB2" w:rsidP="00F35CD5">
      <w:pPr>
        <w:spacing w:after="0"/>
        <w:ind w:left="1"/>
        <w:jc w:val="center"/>
        <w:rPr>
          <w:i/>
          <w:sz w:val="20"/>
        </w:rPr>
      </w:pPr>
      <w:r>
        <w:rPr>
          <w:i/>
          <w:color w:val="0000FF"/>
          <w:sz w:val="20"/>
          <w:u w:val="single" w:color="0000FF"/>
        </w:rPr>
        <w:t>ines.kniewald@skole.hr</w:t>
      </w:r>
      <w:r>
        <w:rPr>
          <w:i/>
          <w:sz w:val="20"/>
        </w:rPr>
        <w:t xml:space="preserve"> ,  </w:t>
      </w:r>
      <w:r>
        <w:rPr>
          <w:i/>
          <w:color w:val="0000FF"/>
          <w:sz w:val="20"/>
          <w:u w:val="single" w:color="0000FF"/>
        </w:rPr>
        <w:t>ikniewal@inet.hr</w:t>
      </w:r>
      <w:r>
        <w:rPr>
          <w:i/>
          <w:sz w:val="20"/>
        </w:rPr>
        <w:t xml:space="preserve">  tel: (01) 2</w:t>
      </w:r>
      <w:r w:rsidR="009F207D">
        <w:rPr>
          <w:i/>
          <w:sz w:val="20"/>
        </w:rPr>
        <w:t>037</w:t>
      </w:r>
      <w:r>
        <w:rPr>
          <w:i/>
          <w:sz w:val="20"/>
        </w:rPr>
        <w:t>-</w:t>
      </w:r>
      <w:r w:rsidR="009F207D">
        <w:rPr>
          <w:i/>
          <w:sz w:val="20"/>
        </w:rPr>
        <w:t>182</w:t>
      </w:r>
    </w:p>
    <w:p w14:paraId="32B40D5D" w14:textId="60FDBC91" w:rsidR="00B97364" w:rsidRDefault="00B97364" w:rsidP="00F35CD5">
      <w:pPr>
        <w:spacing w:after="0"/>
        <w:ind w:left="1"/>
        <w:jc w:val="center"/>
        <w:rPr>
          <w:i/>
          <w:sz w:val="20"/>
        </w:rPr>
      </w:pPr>
    </w:p>
    <w:p w14:paraId="0137F007" w14:textId="77777777" w:rsidR="00721784" w:rsidRDefault="00721784" w:rsidP="00F35CD5">
      <w:pPr>
        <w:spacing w:after="0"/>
        <w:ind w:left="1"/>
        <w:jc w:val="center"/>
        <w:rPr>
          <w:i/>
          <w:sz w:val="20"/>
        </w:rPr>
      </w:pPr>
    </w:p>
    <w:p w14:paraId="656392D3" w14:textId="4084AF9B" w:rsidR="00F35CD5" w:rsidRDefault="00F35CD5" w:rsidP="00B97364">
      <w:pPr>
        <w:spacing w:after="0"/>
        <w:ind w:left="1"/>
        <w:jc w:val="center"/>
      </w:pPr>
      <w:r>
        <w:rPr>
          <w:b/>
          <w:i/>
        </w:rPr>
        <w:t xml:space="preserve">Predsjednica ispitnog povjerenstva:  </w:t>
      </w:r>
      <w:r w:rsidR="00B97364">
        <w:rPr>
          <w:b/>
          <w:i/>
        </w:rPr>
        <w:br/>
      </w:r>
      <w:r w:rsidR="0062414D" w:rsidRPr="00B97364">
        <w:rPr>
          <w:b/>
          <w:i/>
        </w:rPr>
        <w:t>Nadica Kunštek</w:t>
      </w:r>
      <w:r w:rsidRPr="00B97364">
        <w:rPr>
          <w:b/>
          <w:i/>
        </w:rPr>
        <w:t xml:space="preserve">, </w:t>
      </w:r>
      <w:r w:rsidR="00B97364" w:rsidRPr="00B97364">
        <w:rPr>
          <w:b/>
          <w:i/>
        </w:rPr>
        <w:t>prof.</w:t>
      </w:r>
      <w:r w:rsidR="00B97364" w:rsidRPr="00B97364">
        <w:rPr>
          <w:b/>
          <w:i/>
        </w:rPr>
        <w:br/>
      </w:r>
      <w:r>
        <w:rPr>
          <w:i/>
        </w:rPr>
        <w:t xml:space="preserve"> </w:t>
      </w:r>
      <w:r w:rsidR="0062414D">
        <w:rPr>
          <w:i/>
          <w:color w:val="0000FF"/>
          <w:u w:val="single" w:color="0000FF"/>
        </w:rPr>
        <w:t>nadica.kunstek</w:t>
      </w:r>
      <w:r>
        <w:rPr>
          <w:i/>
          <w:color w:val="0000FF"/>
          <w:u w:val="single" w:color="0000FF"/>
        </w:rPr>
        <w:t>@azoo.hr;</w:t>
      </w:r>
      <w:r>
        <w:rPr>
          <w:i/>
          <w:color w:val="0000FF"/>
        </w:rPr>
        <w:t xml:space="preserve">  </w:t>
      </w:r>
    </w:p>
    <w:p w14:paraId="217EDCE5" w14:textId="581D922E" w:rsidR="00A74870" w:rsidRDefault="0062414D" w:rsidP="00B97364">
      <w:pPr>
        <w:spacing w:after="0"/>
        <w:ind w:right="4"/>
        <w:jc w:val="center"/>
        <w:rPr>
          <w:i/>
        </w:rPr>
      </w:pPr>
      <w:r>
        <w:rPr>
          <w:i/>
        </w:rPr>
        <w:t>viša savjetnica</w:t>
      </w:r>
      <w:r w:rsidR="00F35CD5">
        <w:rPr>
          <w:i/>
        </w:rPr>
        <w:t xml:space="preserve"> za informatiku i računalstvo</w:t>
      </w:r>
    </w:p>
    <w:p w14:paraId="017DD631" w14:textId="59FFFEDA" w:rsidR="000E71B9" w:rsidRDefault="000E71B9" w:rsidP="00B97364">
      <w:pPr>
        <w:spacing w:after="0"/>
        <w:ind w:right="4"/>
        <w:jc w:val="center"/>
        <w:rPr>
          <w:i/>
        </w:rPr>
      </w:pPr>
    </w:p>
    <w:p w14:paraId="4CE0E7E2" w14:textId="77777777" w:rsidR="00721784" w:rsidRDefault="00721784" w:rsidP="00B97364">
      <w:pPr>
        <w:spacing w:after="0"/>
        <w:ind w:right="4"/>
        <w:jc w:val="center"/>
        <w:rPr>
          <w:i/>
        </w:rPr>
      </w:pPr>
    </w:p>
    <w:p w14:paraId="11BC6DDA" w14:textId="2F6F73FE" w:rsidR="000E71B9" w:rsidRDefault="00961C7F" w:rsidP="00B6643D">
      <w:pPr>
        <w:spacing w:after="0" w:line="276" w:lineRule="auto"/>
        <w:ind w:left="1620" w:right="1503"/>
        <w:jc w:val="center"/>
        <w:rPr>
          <w:b/>
          <w:sz w:val="56"/>
        </w:rPr>
      </w:pPr>
      <w:r w:rsidRPr="00961C7F">
        <w:rPr>
          <w:b/>
          <w:sz w:val="28"/>
        </w:rPr>
        <w:t>Ispitno povjerenstvo želi Vam uspješno polaganje stručnog ispita!</w:t>
      </w:r>
      <w:r w:rsidR="000E71B9">
        <w:rPr>
          <w:b/>
          <w:sz w:val="56"/>
        </w:rPr>
        <w:br w:type="page"/>
      </w:r>
    </w:p>
    <w:p w14:paraId="221A1DE6" w14:textId="37410DC1" w:rsidR="00961C7F" w:rsidRPr="00903604" w:rsidRDefault="00961C7F" w:rsidP="00961C7F">
      <w:pPr>
        <w:spacing w:after="0" w:line="276" w:lineRule="auto"/>
        <w:ind w:left="1620" w:right="1503"/>
        <w:jc w:val="center"/>
        <w:rPr>
          <w:sz w:val="28"/>
        </w:rPr>
      </w:pPr>
      <w:r w:rsidRPr="00903604">
        <w:rPr>
          <w:b/>
          <w:sz w:val="56"/>
        </w:rPr>
        <w:t xml:space="preserve">Informacije pristupnicima </w:t>
      </w:r>
      <w:r>
        <w:rPr>
          <w:b/>
          <w:sz w:val="56"/>
        </w:rPr>
        <w:br/>
      </w:r>
      <w:r w:rsidRPr="00903604">
        <w:rPr>
          <w:b/>
          <w:sz w:val="56"/>
        </w:rPr>
        <w:t xml:space="preserve">o polaganju </w:t>
      </w:r>
      <w:r>
        <w:rPr>
          <w:b/>
          <w:sz w:val="56"/>
        </w:rPr>
        <w:br/>
      </w:r>
      <w:r w:rsidRPr="00903604">
        <w:rPr>
          <w:b/>
          <w:sz w:val="56"/>
        </w:rPr>
        <w:t xml:space="preserve">stručnog ispita  iz informatike </w:t>
      </w:r>
    </w:p>
    <w:p w14:paraId="5EF9BB86" w14:textId="77777777" w:rsidR="00961C7F" w:rsidRDefault="00961C7F" w:rsidP="00961C7F">
      <w:pPr>
        <w:spacing w:after="221"/>
        <w:ind w:left="55"/>
        <w:jc w:val="center"/>
        <w:rPr>
          <w:i/>
        </w:rPr>
      </w:pPr>
    </w:p>
    <w:p w14:paraId="73C39A43" w14:textId="798FFB4C" w:rsidR="00961C7F" w:rsidRDefault="00961C7F" w:rsidP="00961C7F">
      <w:pPr>
        <w:spacing w:after="222"/>
      </w:pPr>
      <w:r>
        <w:rPr>
          <w:b/>
          <w:sz w:val="28"/>
          <w:u w:val="single" w:color="000000"/>
        </w:rPr>
        <w:t>PROGRAMSKI SADRŽAJI</w:t>
      </w:r>
      <w:r>
        <w:rPr>
          <w:b/>
          <w:sz w:val="28"/>
        </w:rPr>
        <w:t xml:space="preserve"> </w:t>
      </w:r>
    </w:p>
    <w:p w14:paraId="3201F98C" w14:textId="77777777" w:rsidR="00961C7F" w:rsidRDefault="00961C7F" w:rsidP="00961C7F">
      <w:pPr>
        <w:spacing w:after="20"/>
        <w:ind w:left="-5"/>
      </w:pPr>
      <w:r>
        <w:rPr>
          <w:b/>
        </w:rPr>
        <w:t xml:space="preserve">Primjena znanstvenih metoda u nastavi informatike: </w:t>
      </w:r>
      <w:r>
        <w:t xml:space="preserve">Analiza i sinteza. Uspoređivanje. </w:t>
      </w:r>
    </w:p>
    <w:p w14:paraId="10CF376B" w14:textId="77777777" w:rsidR="00961C7F" w:rsidRDefault="00961C7F" w:rsidP="00961C7F">
      <w:pPr>
        <w:spacing w:after="213"/>
      </w:pPr>
      <w:r>
        <w:t>Poopćavanje i specijalizacija. Apstrahiranje i konkretizacija. Promatranje i eksperiment.</w:t>
      </w:r>
      <w:r>
        <w:rPr>
          <w:b/>
        </w:rPr>
        <w:t xml:space="preserve"> </w:t>
      </w:r>
    </w:p>
    <w:p w14:paraId="788DC940" w14:textId="77777777" w:rsidR="00961C7F" w:rsidRDefault="00961C7F" w:rsidP="00961C7F">
      <w:pPr>
        <w:spacing w:after="209"/>
      </w:pPr>
      <w:r>
        <w:rPr>
          <w:b/>
        </w:rPr>
        <w:t xml:space="preserve">Nastavni proces: </w:t>
      </w:r>
      <w:r>
        <w:t xml:space="preserve">Ishodi i načela nastave informatike. Oblici rada u nastavi informatike. Metode rada u nastavi informatike. Organizacija nastavnog procesa. Planiranje. Priprema nastavnika za nastavni sat. Praćenje i ocjenjivanje učenika.  </w:t>
      </w:r>
    </w:p>
    <w:p w14:paraId="726EA418" w14:textId="77777777" w:rsidR="00961C7F" w:rsidRDefault="00961C7F" w:rsidP="00961C7F">
      <w:pPr>
        <w:spacing w:after="209"/>
      </w:pPr>
      <w:r>
        <w:rPr>
          <w:b/>
        </w:rPr>
        <w:t>Rad s lošijim i naprednijim učenicima</w:t>
      </w:r>
      <w:r>
        <w:t xml:space="preserve">: Izvannastavni oblici rada u nastavi informatike. Oblici izvanškolskog rada u informatici. Informatičke grupe. Priprema nastavnika i učenika za natjecanje. </w:t>
      </w:r>
    </w:p>
    <w:p w14:paraId="199A12B3" w14:textId="77777777" w:rsidR="00961C7F" w:rsidRDefault="00961C7F" w:rsidP="00961C7F">
      <w:pPr>
        <w:spacing w:after="120"/>
        <w:ind w:left="-6" w:hanging="11"/>
      </w:pPr>
      <w:r>
        <w:rPr>
          <w:b/>
        </w:rPr>
        <w:t xml:space="preserve">Odabrana poglavlja informatike: </w:t>
      </w:r>
    </w:p>
    <w:p w14:paraId="46CC18BF" w14:textId="77777777" w:rsidR="00961C7F" w:rsidRDefault="00961C7F" w:rsidP="00961C7F">
      <w:pPr>
        <w:numPr>
          <w:ilvl w:val="0"/>
          <w:numId w:val="1"/>
        </w:numPr>
        <w:spacing w:after="34" w:line="268" w:lineRule="auto"/>
        <w:ind w:hanging="360"/>
      </w:pPr>
      <w:r>
        <w:t xml:space="preserve">osnove informacijske i komunikacijske tehnologije </w:t>
      </w:r>
    </w:p>
    <w:p w14:paraId="1EDE2850" w14:textId="77777777" w:rsidR="00961C7F" w:rsidRDefault="00961C7F" w:rsidP="00961C7F">
      <w:pPr>
        <w:numPr>
          <w:ilvl w:val="0"/>
          <w:numId w:val="1"/>
        </w:numPr>
        <w:spacing w:after="34" w:line="268" w:lineRule="auto"/>
        <w:ind w:hanging="360"/>
      </w:pPr>
      <w:r>
        <w:t xml:space="preserve">strojna i programska oprema računala </w:t>
      </w:r>
    </w:p>
    <w:p w14:paraId="4BBD3F22" w14:textId="77777777" w:rsidR="00961C7F" w:rsidRDefault="00961C7F" w:rsidP="00961C7F">
      <w:pPr>
        <w:numPr>
          <w:ilvl w:val="0"/>
          <w:numId w:val="1"/>
        </w:numPr>
        <w:spacing w:after="34" w:line="268" w:lineRule="auto"/>
        <w:ind w:hanging="360"/>
      </w:pPr>
      <w:r>
        <w:t xml:space="preserve">matematičke i logičke osnove rada računala </w:t>
      </w:r>
    </w:p>
    <w:p w14:paraId="362BCC6D" w14:textId="77777777" w:rsidR="00961C7F" w:rsidRDefault="00961C7F" w:rsidP="00961C7F">
      <w:pPr>
        <w:numPr>
          <w:ilvl w:val="0"/>
          <w:numId w:val="1"/>
        </w:numPr>
        <w:spacing w:after="34" w:line="268" w:lineRule="auto"/>
        <w:ind w:hanging="360"/>
      </w:pPr>
      <w:r>
        <w:t xml:space="preserve">obrada teksta </w:t>
      </w:r>
    </w:p>
    <w:p w14:paraId="494E399A" w14:textId="77777777" w:rsidR="00961C7F" w:rsidRDefault="00961C7F" w:rsidP="00961C7F">
      <w:pPr>
        <w:numPr>
          <w:ilvl w:val="0"/>
          <w:numId w:val="1"/>
        </w:numPr>
        <w:spacing w:after="34" w:line="268" w:lineRule="auto"/>
        <w:ind w:hanging="360"/>
      </w:pPr>
      <w:r>
        <w:t xml:space="preserve">proračunske tablice i baze podataka </w:t>
      </w:r>
    </w:p>
    <w:p w14:paraId="5904B823" w14:textId="77777777" w:rsidR="00961C7F" w:rsidRDefault="00961C7F" w:rsidP="00961C7F">
      <w:pPr>
        <w:numPr>
          <w:ilvl w:val="0"/>
          <w:numId w:val="1"/>
        </w:numPr>
        <w:spacing w:after="34" w:line="268" w:lineRule="auto"/>
        <w:ind w:hanging="360"/>
      </w:pPr>
      <w:r>
        <w:t xml:space="preserve">izrada prezentacija </w:t>
      </w:r>
    </w:p>
    <w:p w14:paraId="251905D6" w14:textId="77777777" w:rsidR="00961C7F" w:rsidRDefault="00961C7F" w:rsidP="00961C7F">
      <w:pPr>
        <w:numPr>
          <w:ilvl w:val="0"/>
          <w:numId w:val="1"/>
        </w:numPr>
        <w:spacing w:after="34" w:line="268" w:lineRule="auto"/>
        <w:ind w:hanging="360"/>
      </w:pPr>
      <w:r>
        <w:t xml:space="preserve">multimedija </w:t>
      </w:r>
    </w:p>
    <w:p w14:paraId="7611BB50" w14:textId="4A2653F9" w:rsidR="00961C7F" w:rsidRDefault="00961C7F" w:rsidP="007A68CA">
      <w:pPr>
        <w:numPr>
          <w:ilvl w:val="0"/>
          <w:numId w:val="1"/>
        </w:numPr>
        <w:spacing w:after="62" w:line="268" w:lineRule="auto"/>
        <w:ind w:left="730" w:hanging="360"/>
      </w:pPr>
      <w:r>
        <w:t xml:space="preserve">program, programiranje i programski jezici (Python , C++/C, Logo, Pascal) </w:t>
      </w:r>
    </w:p>
    <w:p w14:paraId="214BD7F6" w14:textId="77777777" w:rsidR="00961C7F" w:rsidRDefault="00961C7F" w:rsidP="00961C7F">
      <w:pPr>
        <w:numPr>
          <w:ilvl w:val="0"/>
          <w:numId w:val="1"/>
        </w:numPr>
        <w:spacing w:after="34" w:line="268" w:lineRule="auto"/>
        <w:ind w:hanging="360"/>
      </w:pPr>
      <w:r>
        <w:t xml:space="preserve">računalne mreže i internet </w:t>
      </w:r>
    </w:p>
    <w:p w14:paraId="75A8C16B" w14:textId="12162FD5" w:rsidR="00961C7F" w:rsidRDefault="00961C7F" w:rsidP="00961C7F">
      <w:pPr>
        <w:spacing w:after="120"/>
        <w:ind w:left="-6" w:hanging="11"/>
      </w:pPr>
    </w:p>
    <w:p w14:paraId="7835C3C2" w14:textId="3B705A70" w:rsidR="000E71B9" w:rsidRDefault="000E71B9" w:rsidP="00961C7F">
      <w:pPr>
        <w:spacing w:after="120"/>
        <w:ind w:left="-6" w:hanging="11"/>
      </w:pPr>
    </w:p>
    <w:p w14:paraId="604A5280" w14:textId="77777777" w:rsidR="001239C4" w:rsidRDefault="001239C4" w:rsidP="00961C7F">
      <w:pPr>
        <w:spacing w:after="120"/>
        <w:ind w:left="-6" w:hanging="11"/>
      </w:pPr>
    </w:p>
    <w:p w14:paraId="661129E5" w14:textId="77777777" w:rsidR="00961C7F" w:rsidRPr="008E7086" w:rsidRDefault="00961C7F" w:rsidP="00961C7F">
      <w:pPr>
        <w:spacing w:after="120"/>
        <w:ind w:left="-6" w:hanging="11"/>
        <w:rPr>
          <w:b/>
        </w:rPr>
      </w:pPr>
      <w:r w:rsidRPr="008E7086">
        <w:rPr>
          <w:b/>
        </w:rPr>
        <w:t>Pisani dio ispita</w:t>
      </w:r>
    </w:p>
    <w:p w14:paraId="3B811221" w14:textId="77777777" w:rsidR="00961C7F" w:rsidRPr="00F01925" w:rsidRDefault="00961C7F" w:rsidP="00961C7F">
      <w:pPr>
        <w:spacing w:after="262"/>
        <w:rPr>
          <w:bCs/>
        </w:rPr>
      </w:pPr>
      <w:r w:rsidRPr="00F01925">
        <w:rPr>
          <w:bCs/>
        </w:rPr>
        <w:t xml:space="preserve">Očekuje se da iz Vašeg teksta bude vidljivo: </w:t>
      </w:r>
    </w:p>
    <w:p w14:paraId="61A150F5" w14:textId="77777777" w:rsidR="00961C7F" w:rsidRPr="00F01925" w:rsidRDefault="00961C7F" w:rsidP="00961C7F">
      <w:pPr>
        <w:numPr>
          <w:ilvl w:val="0"/>
          <w:numId w:val="4"/>
        </w:numPr>
        <w:spacing w:after="35" w:line="268" w:lineRule="auto"/>
        <w:ind w:hanging="360"/>
        <w:rPr>
          <w:bCs/>
        </w:rPr>
      </w:pPr>
      <w:r w:rsidRPr="00F01925">
        <w:rPr>
          <w:bCs/>
        </w:rPr>
        <w:t xml:space="preserve">vaše dubinsko poznavanje gradiva,  </w:t>
      </w:r>
    </w:p>
    <w:p w14:paraId="04ABA019" w14:textId="77777777" w:rsidR="00961C7F" w:rsidRPr="00F01925" w:rsidRDefault="00961C7F" w:rsidP="00961C7F">
      <w:pPr>
        <w:numPr>
          <w:ilvl w:val="0"/>
          <w:numId w:val="4"/>
        </w:numPr>
        <w:spacing w:after="34" w:line="268" w:lineRule="auto"/>
        <w:ind w:hanging="360"/>
        <w:rPr>
          <w:bCs/>
        </w:rPr>
      </w:pPr>
      <w:r w:rsidRPr="00F01925">
        <w:rPr>
          <w:bCs/>
        </w:rPr>
        <w:t xml:space="preserve">koje predznanje učenici trebaju imati,  </w:t>
      </w:r>
    </w:p>
    <w:p w14:paraId="4729916F" w14:textId="77777777" w:rsidR="00961C7F" w:rsidRPr="00F01925" w:rsidRDefault="00961C7F" w:rsidP="00961C7F">
      <w:pPr>
        <w:numPr>
          <w:ilvl w:val="0"/>
          <w:numId w:val="4"/>
        </w:numPr>
        <w:spacing w:after="59" w:line="268" w:lineRule="auto"/>
        <w:ind w:hanging="360"/>
        <w:rPr>
          <w:bCs/>
        </w:rPr>
      </w:pPr>
      <w:r w:rsidRPr="00F01925">
        <w:rPr>
          <w:bCs/>
        </w:rPr>
        <w:t xml:space="preserve">da objasnite razloge zašto je to gradivo potrebno učenicima u tom uzrastu i s tim predznanjem,  </w:t>
      </w:r>
    </w:p>
    <w:p w14:paraId="20BD2B90" w14:textId="77777777" w:rsidR="00961C7F" w:rsidRPr="00F01925" w:rsidRDefault="00961C7F" w:rsidP="00961C7F">
      <w:pPr>
        <w:numPr>
          <w:ilvl w:val="0"/>
          <w:numId w:val="4"/>
        </w:numPr>
        <w:spacing w:after="35" w:line="268" w:lineRule="auto"/>
        <w:ind w:hanging="360"/>
        <w:rPr>
          <w:bCs/>
        </w:rPr>
      </w:pPr>
      <w:r w:rsidRPr="00F01925">
        <w:rPr>
          <w:bCs/>
        </w:rPr>
        <w:t xml:space="preserve">kako ćete učenicima stvoriti potrebu za tim znanjem,  </w:t>
      </w:r>
    </w:p>
    <w:p w14:paraId="143CFDCB" w14:textId="77777777" w:rsidR="00961C7F" w:rsidRPr="00F01925" w:rsidRDefault="00961C7F" w:rsidP="00961C7F">
      <w:pPr>
        <w:numPr>
          <w:ilvl w:val="0"/>
          <w:numId w:val="4"/>
        </w:numPr>
        <w:spacing w:after="33" w:line="268" w:lineRule="auto"/>
        <w:ind w:hanging="360"/>
        <w:rPr>
          <w:bCs/>
        </w:rPr>
      </w:pPr>
      <w:r w:rsidRPr="00F01925">
        <w:rPr>
          <w:bCs/>
        </w:rPr>
        <w:t xml:space="preserve">kako ćete ih voditi da što veći dio novog znanja sami otkriju,  </w:t>
      </w:r>
    </w:p>
    <w:p w14:paraId="02E11D5B" w14:textId="77777777" w:rsidR="00961C7F" w:rsidRPr="00F01925" w:rsidRDefault="00961C7F" w:rsidP="00961C7F">
      <w:pPr>
        <w:numPr>
          <w:ilvl w:val="0"/>
          <w:numId w:val="4"/>
        </w:numPr>
        <w:spacing w:after="33" w:line="268" w:lineRule="auto"/>
        <w:ind w:hanging="360"/>
        <w:rPr>
          <w:bCs/>
        </w:rPr>
      </w:pPr>
      <w:r w:rsidRPr="00F01925">
        <w:rPr>
          <w:bCs/>
        </w:rPr>
        <w:t xml:space="preserve">kako ćete provjeriti napredak usvajanja znanja tijekom poučavanja,  </w:t>
      </w:r>
    </w:p>
    <w:p w14:paraId="112FDFEA" w14:textId="77777777" w:rsidR="00961C7F" w:rsidRPr="00F01925" w:rsidRDefault="00961C7F" w:rsidP="00961C7F">
      <w:pPr>
        <w:numPr>
          <w:ilvl w:val="0"/>
          <w:numId w:val="4"/>
        </w:numPr>
        <w:spacing w:after="35" w:line="268" w:lineRule="auto"/>
        <w:ind w:hanging="360"/>
        <w:rPr>
          <w:bCs/>
        </w:rPr>
      </w:pPr>
      <w:r w:rsidRPr="00F01925">
        <w:rPr>
          <w:bCs/>
        </w:rPr>
        <w:t xml:space="preserve">na koji će način učenici učvrstiti svoje znanje,  </w:t>
      </w:r>
    </w:p>
    <w:p w14:paraId="74ADBBCB" w14:textId="77777777" w:rsidR="00961C7F" w:rsidRPr="00F01925" w:rsidRDefault="00961C7F" w:rsidP="00961C7F">
      <w:pPr>
        <w:numPr>
          <w:ilvl w:val="0"/>
          <w:numId w:val="4"/>
        </w:numPr>
        <w:spacing w:after="209" w:line="268" w:lineRule="auto"/>
        <w:ind w:hanging="360"/>
        <w:rPr>
          <w:bCs/>
        </w:rPr>
      </w:pPr>
      <w:r w:rsidRPr="00F01925">
        <w:rPr>
          <w:bCs/>
        </w:rPr>
        <w:t xml:space="preserve">kako će ga primjenjivati u životu i kako ćete im vi pri tome pomoći i tako ih usmjeriti.  </w:t>
      </w:r>
    </w:p>
    <w:p w14:paraId="480A5CE5" w14:textId="77777777" w:rsidR="00961C7F" w:rsidRPr="00F01925" w:rsidRDefault="00961C7F" w:rsidP="00961C7F">
      <w:pPr>
        <w:spacing w:after="210"/>
        <w:rPr>
          <w:bCs/>
        </w:rPr>
      </w:pPr>
      <w:r w:rsidRPr="00F01925">
        <w:rPr>
          <w:bCs/>
        </w:rPr>
        <w:t xml:space="preserve">Pri tome iz teksta mora biti jasno koje bi to greške u razmišljanju, ponašanju i radu učenici mogli raditi, kad ne bi usvojili ovo gradivo. </w:t>
      </w:r>
    </w:p>
    <w:p w14:paraId="509AAAA9" w14:textId="77777777" w:rsidR="00961C7F" w:rsidRPr="00F01925" w:rsidRDefault="00961C7F" w:rsidP="00961C7F">
      <w:pPr>
        <w:spacing w:after="208"/>
        <w:rPr>
          <w:bCs/>
        </w:rPr>
      </w:pPr>
      <w:r w:rsidRPr="00F01925">
        <w:rPr>
          <w:bCs/>
        </w:rPr>
        <w:t xml:space="preserve">Također se očekuje i kritički osvrt pristupnika prema važećem kurikulumu, što pristupnik misli da se treba i može mijenjati ili drugačije oblikovati ili napraviti. </w:t>
      </w:r>
    </w:p>
    <w:p w14:paraId="5891FDB2" w14:textId="77777777" w:rsidR="00961C7F" w:rsidRDefault="00961C7F" w:rsidP="00961C7F">
      <w:pPr>
        <w:spacing w:after="258"/>
        <w:rPr>
          <w:bCs/>
        </w:rPr>
      </w:pPr>
      <w:r w:rsidRPr="00F01925">
        <w:rPr>
          <w:bCs/>
        </w:rPr>
        <w:t xml:space="preserve">Za sve teme treba opisati stručni sadržaj koji će se izlagati te didaktičko-metodičke odluke koje će se pritom primjenjivati vodeći računa o uzrastu učenika (osnovna ili srednja škola). </w:t>
      </w:r>
    </w:p>
    <w:p w14:paraId="73BE6982" w14:textId="77777777" w:rsidR="00961C7F" w:rsidRDefault="00961C7F" w:rsidP="00961C7F">
      <w:pPr>
        <w:spacing w:after="271"/>
        <w:ind w:left="-5"/>
      </w:pPr>
      <w:r>
        <w:rPr>
          <w:b/>
        </w:rPr>
        <w:t xml:space="preserve">Primjeri mogućih pitanja iz pisanog dijela ispita:  </w:t>
      </w:r>
    </w:p>
    <w:p w14:paraId="6AE283E1" w14:textId="77777777" w:rsidR="00961C7F" w:rsidRDefault="00961C7F" w:rsidP="00961C7F">
      <w:pPr>
        <w:numPr>
          <w:ilvl w:val="0"/>
          <w:numId w:val="4"/>
        </w:numPr>
        <w:spacing w:after="59" w:line="268" w:lineRule="auto"/>
        <w:ind w:hanging="360"/>
      </w:pPr>
      <w:r>
        <w:rPr>
          <w:b/>
        </w:rPr>
        <w:t>Matematičko logička osnova potrebna za razumijevanje rada računala</w:t>
      </w:r>
      <w:r>
        <w:rPr>
          <w:b/>
        </w:rPr>
        <w:br/>
      </w:r>
      <w:r>
        <w:t xml:space="preserve">(Objasniti matematičke i logičke funkcije i operacije te elektroničke komponente računala koje su važne za razumijevanje rada računala. Zašto je to važno učenicima?) </w:t>
      </w:r>
    </w:p>
    <w:p w14:paraId="0EEA3F0F" w14:textId="77777777" w:rsidR="00961C7F" w:rsidRDefault="00961C7F" w:rsidP="00961C7F">
      <w:pPr>
        <w:numPr>
          <w:ilvl w:val="0"/>
          <w:numId w:val="4"/>
        </w:numPr>
        <w:spacing w:after="3" w:line="268" w:lineRule="auto"/>
        <w:ind w:hanging="360"/>
      </w:pPr>
      <w:r>
        <w:rPr>
          <w:b/>
        </w:rPr>
        <w:t xml:space="preserve">Operacijski sustavi i kako ih približiti učenicima </w:t>
      </w:r>
    </w:p>
    <w:p w14:paraId="4B81E0B7" w14:textId="77777777" w:rsidR="00961C7F" w:rsidRDefault="00961C7F" w:rsidP="00961C7F">
      <w:pPr>
        <w:ind w:left="715"/>
      </w:pPr>
      <w:r>
        <w:t xml:space="preserve">(Objasniti ulogu operacijskog sustava, njegovu građu i dijelove  te opisati sadržaj i metode podučavanja.) </w:t>
      </w:r>
    </w:p>
    <w:p w14:paraId="5096A425" w14:textId="77777777" w:rsidR="00961C7F" w:rsidRDefault="00961C7F" w:rsidP="00961C7F">
      <w:pPr>
        <w:numPr>
          <w:ilvl w:val="0"/>
          <w:numId w:val="4"/>
        </w:numPr>
        <w:spacing w:after="3" w:line="268" w:lineRule="auto"/>
        <w:ind w:hanging="360"/>
      </w:pPr>
      <w:r>
        <w:rPr>
          <w:b/>
        </w:rPr>
        <w:t xml:space="preserve">Proračunske tablice kao sredstvo rješavanja problemskih zadataka </w:t>
      </w:r>
    </w:p>
    <w:p w14:paraId="3E240D36" w14:textId="77777777" w:rsidR="00961C7F" w:rsidRDefault="00961C7F" w:rsidP="00961C7F">
      <w:pPr>
        <w:ind w:left="715"/>
      </w:pPr>
      <w:r>
        <w:t xml:space="preserve">(Navesti primjere problemskih zadataka koji se mogu najbolje riješiti proračunskim tablicama. Kako će se problem prikazati učenicima da im bude relevantan? Kako će se ih voditi da dođu do rješenja putem proračunskih tablica?) </w:t>
      </w:r>
    </w:p>
    <w:p w14:paraId="081BAE6E" w14:textId="77777777" w:rsidR="00961C7F" w:rsidRDefault="00961C7F" w:rsidP="00961C7F">
      <w:pPr>
        <w:numPr>
          <w:ilvl w:val="0"/>
          <w:numId w:val="4"/>
        </w:numPr>
        <w:spacing w:after="3" w:line="268" w:lineRule="auto"/>
        <w:ind w:hanging="360"/>
      </w:pPr>
      <w:r>
        <w:rPr>
          <w:b/>
        </w:rPr>
        <w:t xml:space="preserve">Značaj razvoja kritičkog stava prema sadržajima na internetu  </w:t>
      </w:r>
    </w:p>
    <w:p w14:paraId="28FF7553" w14:textId="77777777" w:rsidR="00961C7F" w:rsidRDefault="00961C7F" w:rsidP="00961C7F">
      <w:pPr>
        <w:ind w:left="715"/>
      </w:pPr>
      <w:r>
        <w:t xml:space="preserve">(Opisati razloge, uzorke i posljedice zbog kojih je važno razvijati kritički pristup u procesu preuzimanja sadržaja s interneta. Kako će učenici najbolje razvijati i primjenjivati kritički stav? ) </w:t>
      </w:r>
    </w:p>
    <w:p w14:paraId="6B44AFF1" w14:textId="77777777" w:rsidR="00961C7F" w:rsidRDefault="00961C7F" w:rsidP="00961C7F">
      <w:pPr>
        <w:numPr>
          <w:ilvl w:val="0"/>
          <w:numId w:val="4"/>
        </w:numPr>
        <w:spacing w:after="3" w:line="268" w:lineRule="auto"/>
        <w:ind w:hanging="360"/>
      </w:pPr>
      <w:r>
        <w:rPr>
          <w:b/>
        </w:rPr>
        <w:t xml:space="preserve">Primjena proračunskih tablica u programiranju  </w:t>
      </w:r>
    </w:p>
    <w:p w14:paraId="451E92A2" w14:textId="77777777" w:rsidR="00961C7F" w:rsidRDefault="00961C7F" w:rsidP="00961C7F">
      <w:pPr>
        <w:ind w:left="715"/>
      </w:pPr>
      <w:r>
        <w:t xml:space="preserve">(Dati prikaz mogućnosti i primjera u kojima se proračunska tablica može iskoristiti kao programirana aplikacija.) </w:t>
      </w:r>
    </w:p>
    <w:p w14:paraId="40EC21D9" w14:textId="77777777" w:rsidR="00961C7F" w:rsidRDefault="00961C7F" w:rsidP="00961C7F">
      <w:pPr>
        <w:numPr>
          <w:ilvl w:val="0"/>
          <w:numId w:val="4"/>
        </w:numPr>
        <w:spacing w:after="3" w:line="268" w:lineRule="auto"/>
        <w:ind w:hanging="360"/>
      </w:pPr>
      <w:r>
        <w:rPr>
          <w:b/>
        </w:rPr>
        <w:t xml:space="preserve">Primjer dobre prakse: primjena IKT u projektnoj nastavi </w:t>
      </w:r>
    </w:p>
    <w:p w14:paraId="3DDB693C" w14:textId="77777777" w:rsidR="00961C7F" w:rsidRDefault="00961C7F" w:rsidP="00961C7F">
      <w:pPr>
        <w:ind w:left="715"/>
      </w:pPr>
      <w:r>
        <w:t xml:space="preserve">(Objasniti pojam projektne nastave, obuhvatnost (obzirom na broj nastavnih predmeta) te navesti i opisati primjere primjene IKT u realizaciji projektne nastave. ) </w:t>
      </w:r>
    </w:p>
    <w:p w14:paraId="2560EFC0" w14:textId="77777777" w:rsidR="00961C7F" w:rsidRDefault="00961C7F" w:rsidP="00961C7F">
      <w:pPr>
        <w:numPr>
          <w:ilvl w:val="0"/>
          <w:numId w:val="4"/>
        </w:numPr>
        <w:spacing w:after="3" w:line="268" w:lineRule="auto"/>
        <w:ind w:hanging="360"/>
      </w:pPr>
      <w:r>
        <w:rPr>
          <w:b/>
        </w:rPr>
        <w:t xml:space="preserve">Strojna oprema računala </w:t>
      </w:r>
    </w:p>
    <w:p w14:paraId="12DA6122" w14:textId="77777777" w:rsidR="00961C7F" w:rsidRDefault="00961C7F" w:rsidP="00961C7F">
      <w:pPr>
        <w:ind w:left="715"/>
      </w:pPr>
      <w:r>
        <w:t xml:space="preserve">(Opisati strojnu opremu računala. Kako je približiti učenicima?) </w:t>
      </w:r>
    </w:p>
    <w:p w14:paraId="5ECD1AA9" w14:textId="77777777" w:rsidR="00961C7F" w:rsidRDefault="00961C7F" w:rsidP="00961C7F">
      <w:pPr>
        <w:numPr>
          <w:ilvl w:val="0"/>
          <w:numId w:val="4"/>
        </w:numPr>
        <w:spacing w:after="3" w:line="268" w:lineRule="auto"/>
        <w:ind w:hanging="360"/>
      </w:pPr>
      <w:r>
        <w:rPr>
          <w:b/>
        </w:rPr>
        <w:t xml:space="preserve">Algoritmi te kako ih prezentirati učenicima  </w:t>
      </w:r>
    </w:p>
    <w:p w14:paraId="7D849FE8" w14:textId="77777777" w:rsidR="00961C7F" w:rsidRDefault="00961C7F" w:rsidP="00961C7F">
      <w:pPr>
        <w:ind w:left="715"/>
      </w:pPr>
      <w:r>
        <w:t xml:space="preserve">(Objasniti pojam i ulogu algoritama u procesu programiranja te odabrati jedan ili više primjera algoritama. Objasniti ih zajedno s metodama s kojima će se objasniti (prezentirati) učenicima.) </w:t>
      </w:r>
    </w:p>
    <w:p w14:paraId="63F7714E" w14:textId="77777777" w:rsidR="00961C7F" w:rsidRDefault="00961C7F" w:rsidP="00961C7F">
      <w:pPr>
        <w:numPr>
          <w:ilvl w:val="0"/>
          <w:numId w:val="4"/>
        </w:numPr>
        <w:spacing w:after="3" w:line="268" w:lineRule="auto"/>
        <w:ind w:hanging="360"/>
      </w:pPr>
      <w:r>
        <w:rPr>
          <w:b/>
        </w:rPr>
        <w:t xml:space="preserve">Uloga programskog jezika kod usvajanja algoritama </w:t>
      </w:r>
    </w:p>
    <w:p w14:paraId="26C29813" w14:textId="77777777" w:rsidR="00961C7F" w:rsidRDefault="00961C7F" w:rsidP="00961C7F">
      <w:pPr>
        <w:ind w:left="715"/>
      </w:pPr>
      <w:r>
        <w:t xml:space="preserve">(Dati kritički osvrt na mogućnosti različitih programskih jezika kao alata za realizaciju učenja algoritama.) </w:t>
      </w:r>
    </w:p>
    <w:p w14:paraId="1250E978" w14:textId="77777777" w:rsidR="00961C7F" w:rsidRDefault="00961C7F" w:rsidP="00961C7F">
      <w:pPr>
        <w:numPr>
          <w:ilvl w:val="0"/>
          <w:numId w:val="4"/>
        </w:numPr>
        <w:spacing w:after="3" w:line="268" w:lineRule="auto"/>
        <w:ind w:hanging="360"/>
      </w:pPr>
      <w:r>
        <w:rPr>
          <w:b/>
        </w:rPr>
        <w:t xml:space="preserve">Objektno usmjereni programski jezici </w:t>
      </w:r>
    </w:p>
    <w:p w14:paraId="45196EE5" w14:textId="04CEFEA5" w:rsidR="00961C7F" w:rsidRDefault="00961C7F" w:rsidP="00961C7F">
      <w:pPr>
        <w:ind w:left="715"/>
      </w:pPr>
      <w:r>
        <w:t xml:space="preserve">(Dati usporedbu tradicionalnih i objektno usmjerenih programskih jezika te se kritički osvrnuti na najčešće korištene objektno usmjerene programske jezike i njihove mogućnosti primjene u nastavi. Kada je zadatak teško riješiti bez primjene objektnog jezika, a kada je jednostavnije riješiti proceduralnim?)  </w:t>
      </w:r>
    </w:p>
    <w:p w14:paraId="7BC019E9" w14:textId="77777777" w:rsidR="00961C7F" w:rsidRDefault="00961C7F" w:rsidP="00961C7F">
      <w:pPr>
        <w:numPr>
          <w:ilvl w:val="0"/>
          <w:numId w:val="4"/>
        </w:numPr>
        <w:spacing w:after="3" w:line="268" w:lineRule="auto"/>
        <w:ind w:hanging="360"/>
      </w:pPr>
      <w:r>
        <w:rPr>
          <w:b/>
        </w:rPr>
        <w:t xml:space="preserve">Kako primijeniti timski rad u obradi nastavne cjeline obrada teksta  </w:t>
      </w:r>
    </w:p>
    <w:p w14:paraId="13AEEDDE" w14:textId="77777777" w:rsidR="00961C7F" w:rsidRDefault="00961C7F" w:rsidP="00961C7F">
      <w:pPr>
        <w:ind w:left="715"/>
      </w:pPr>
      <w:r>
        <w:t xml:space="preserve">(Objasniti pojam timskog rada, načine formiranja timova i realizacije zadataka za zadanu temu. Koje su to obrazovne situacije u kojima treba primijeniti timski rad? Koje nisu za to primjerene? Koja je razlika između timskog i projektnog rada? ) </w:t>
      </w:r>
    </w:p>
    <w:p w14:paraId="38E8189E" w14:textId="77777777" w:rsidR="00961C7F" w:rsidRDefault="00961C7F" w:rsidP="00961C7F">
      <w:pPr>
        <w:numPr>
          <w:ilvl w:val="0"/>
          <w:numId w:val="4"/>
        </w:numPr>
        <w:spacing w:after="59" w:line="268" w:lineRule="auto"/>
        <w:ind w:hanging="360"/>
      </w:pPr>
      <w:r>
        <w:rPr>
          <w:b/>
        </w:rPr>
        <w:t xml:space="preserve">Metode rada s nadarenim učenicima u smislu pripreme za razna natjecanja </w:t>
      </w:r>
      <w:r>
        <w:br/>
        <w:t xml:space="preserve">(Opisati oblike nastave za rad s nadarenim učenicima, metode i aktivnosti. Navesti mjere poticanja i potpore za samostalni rad učenika te nedostatke i neželjene posljedice natjecanja i rada s nadarenim učenicima općenito, i za učenike i za nastavnike.) </w:t>
      </w:r>
    </w:p>
    <w:p w14:paraId="3B053D5D" w14:textId="77777777" w:rsidR="00961C7F" w:rsidRDefault="00961C7F" w:rsidP="00961C7F">
      <w:pPr>
        <w:numPr>
          <w:ilvl w:val="0"/>
          <w:numId w:val="4"/>
        </w:numPr>
        <w:spacing w:after="3" w:line="268" w:lineRule="auto"/>
        <w:ind w:hanging="360"/>
      </w:pPr>
      <w:r>
        <w:rPr>
          <w:b/>
        </w:rPr>
        <w:t xml:space="preserve">Projektni zadatak iz područja informatike </w:t>
      </w:r>
    </w:p>
    <w:p w14:paraId="530FFC10" w14:textId="77777777" w:rsidR="00961C7F" w:rsidRDefault="00961C7F" w:rsidP="00961C7F">
      <w:pPr>
        <w:ind w:left="715"/>
      </w:pPr>
      <w:r>
        <w:t xml:space="preserve">(Opisati primjer sa svim fazama (od planiranja do realizacije i izrade izvješća) za jedan projektni zadatak. Koje su to obrazovne situacije u kojima treba primijeniti projektni  rad? Koje nisu za to primjerene? Koja je razlika između timskog i projektnog rada?) </w:t>
      </w:r>
    </w:p>
    <w:p w14:paraId="2745E581" w14:textId="77777777" w:rsidR="00961C7F" w:rsidRDefault="00961C7F" w:rsidP="00961C7F">
      <w:pPr>
        <w:numPr>
          <w:ilvl w:val="0"/>
          <w:numId w:val="4"/>
        </w:numPr>
        <w:spacing w:after="3" w:line="268" w:lineRule="auto"/>
        <w:ind w:hanging="360"/>
      </w:pPr>
      <w:r>
        <w:rPr>
          <w:b/>
        </w:rPr>
        <w:t xml:space="preserve">Kako zainteresirati učenike za programiranje </w:t>
      </w:r>
    </w:p>
    <w:p w14:paraId="3F824AB9" w14:textId="41A3F152" w:rsidR="00961C7F" w:rsidRDefault="00961C7F" w:rsidP="00961C7F">
      <w:pPr>
        <w:ind w:left="715"/>
      </w:pPr>
      <w:r>
        <w:t xml:space="preserve">(U kojim to životnim situacijama će učenici teško riješiti problem bez razumijevanja i primjene programiranja? Navesti vrste i uloge digitalnih sadržaja koji bi se mogli koristiti za uvodne motivacije prilikom obrade tema iz područja programiranja. Što se to lijepo ili zagonetno može raditi programiranjem, čak i ako praktična korist nije odmah vidljiva?) </w:t>
      </w:r>
    </w:p>
    <w:p w14:paraId="496DBCC4" w14:textId="77777777" w:rsidR="000E71B9" w:rsidRDefault="000E71B9" w:rsidP="00961C7F">
      <w:pPr>
        <w:ind w:left="715"/>
      </w:pPr>
    </w:p>
    <w:p w14:paraId="04797247" w14:textId="77777777" w:rsidR="00961C7F" w:rsidRDefault="00961C7F" w:rsidP="00961C7F">
      <w:pPr>
        <w:numPr>
          <w:ilvl w:val="0"/>
          <w:numId w:val="5"/>
        </w:numPr>
        <w:spacing w:after="3" w:line="268" w:lineRule="auto"/>
        <w:ind w:hanging="360"/>
      </w:pPr>
      <w:r>
        <w:rPr>
          <w:b/>
        </w:rPr>
        <w:t xml:space="preserve">Primjena nastavnih metoda u nastavi informatike </w:t>
      </w:r>
    </w:p>
    <w:p w14:paraId="4221C3D1" w14:textId="77777777" w:rsidR="00961C7F" w:rsidRDefault="00961C7F" w:rsidP="00961C7F">
      <w:pPr>
        <w:ind w:left="715"/>
      </w:pPr>
      <w:r>
        <w:t xml:space="preserve">(Navesti, objasniti i dati primjere za izvođenje nastave u razredu. Na praktičnim primjerima ilustrirati za koje ciljeve i teme svaka od metoda jest, a za koje nije primjerena. Navesti više primjera za svaku metodu.) </w:t>
      </w:r>
    </w:p>
    <w:p w14:paraId="24620158" w14:textId="77777777" w:rsidR="00961C7F" w:rsidRDefault="00961C7F" w:rsidP="00961C7F">
      <w:pPr>
        <w:numPr>
          <w:ilvl w:val="0"/>
          <w:numId w:val="5"/>
        </w:numPr>
        <w:spacing w:after="3" w:line="268" w:lineRule="auto"/>
        <w:ind w:hanging="360"/>
      </w:pPr>
      <w:r>
        <w:rPr>
          <w:b/>
        </w:rPr>
        <w:t xml:space="preserve">Baze podataka kroz primjere u osnovnoj i srednjoj školi </w:t>
      </w:r>
    </w:p>
    <w:p w14:paraId="5EDA4D55" w14:textId="77777777" w:rsidR="00961C7F" w:rsidRDefault="00961C7F" w:rsidP="00961C7F">
      <w:pPr>
        <w:ind w:left="715"/>
      </w:pPr>
      <w:r>
        <w:t xml:space="preserve">(U kojim to životnim situacijama će učenici teško riješiti problem bez razumijevanja i primjene baza podataka? Navesti i opisati probleme te navesti konkretne primjere u kojima bi se mogle primijeniti baze podataka) </w:t>
      </w:r>
    </w:p>
    <w:p w14:paraId="77D590D7" w14:textId="77777777" w:rsidR="00961C7F" w:rsidRDefault="00961C7F" w:rsidP="00961C7F">
      <w:pPr>
        <w:numPr>
          <w:ilvl w:val="0"/>
          <w:numId w:val="5"/>
        </w:numPr>
        <w:spacing w:after="3" w:line="268" w:lineRule="auto"/>
        <w:ind w:hanging="360"/>
      </w:pPr>
      <w:r>
        <w:rPr>
          <w:b/>
        </w:rPr>
        <w:t xml:space="preserve">Uloga besplatnih i/ili programa otvorenog koda u nastavi informatike </w:t>
      </w:r>
    </w:p>
    <w:p w14:paraId="57227593" w14:textId="77777777" w:rsidR="00961C7F" w:rsidRDefault="00961C7F" w:rsidP="00961C7F">
      <w:pPr>
        <w:ind w:left="715"/>
      </w:pPr>
      <w:r>
        <w:t xml:space="preserve">(Napraviti usporedbu komercijalnih programa s besplatnim i programima otvorenog koda uz navođenje i opis prednosti i nedostatka u više različitih aspekata koji su važni prilikom odabira programskog alata. Kad i kako učenici mogu iskoristiti otvorenost koda nekog programa?) </w:t>
      </w:r>
    </w:p>
    <w:p w14:paraId="600570C7" w14:textId="77777777" w:rsidR="00961C7F" w:rsidRDefault="00961C7F" w:rsidP="00961C7F">
      <w:pPr>
        <w:numPr>
          <w:ilvl w:val="0"/>
          <w:numId w:val="5"/>
        </w:numPr>
        <w:spacing w:after="3" w:line="268" w:lineRule="auto"/>
        <w:ind w:hanging="360"/>
      </w:pPr>
      <w:r>
        <w:rPr>
          <w:b/>
        </w:rPr>
        <w:t xml:space="preserve">Temeljna nastavna umijeća </w:t>
      </w:r>
    </w:p>
    <w:p w14:paraId="4BC45D1B" w14:textId="77777777" w:rsidR="00961C7F" w:rsidRDefault="00961C7F" w:rsidP="00961C7F">
      <w:pPr>
        <w:spacing w:after="191"/>
        <w:ind w:left="715"/>
      </w:pPr>
      <w:r>
        <w:t xml:space="preserve">(Navesti i obrazložiti koja su nastavna umijeća potrebna za realizaciju uspješne nastave. Na praktičnim primjerima ilustrirati tipične pogreške koje čini nastavnik ako nema neko od umijeća.) </w:t>
      </w:r>
    </w:p>
    <w:p w14:paraId="4734B458" w14:textId="77777777" w:rsidR="00961C7F" w:rsidRDefault="00961C7F" w:rsidP="001239C4">
      <w:pPr>
        <w:spacing w:after="120"/>
        <w:ind w:left="-6"/>
        <w:rPr>
          <w:b/>
        </w:rPr>
      </w:pPr>
    </w:p>
    <w:p w14:paraId="4BF75E26" w14:textId="77777777" w:rsidR="00961C7F" w:rsidRDefault="00961C7F" w:rsidP="00961C7F">
      <w:pPr>
        <w:spacing w:after="120"/>
        <w:ind w:left="-6"/>
      </w:pPr>
      <w:r>
        <w:rPr>
          <w:b/>
        </w:rPr>
        <w:t xml:space="preserve">Primjeri mogućih pitanja iz općeg dijela programa za usmeni dio stručnog ispita  </w:t>
      </w:r>
    </w:p>
    <w:p w14:paraId="6BE3AAE6" w14:textId="77777777" w:rsidR="00961C7F" w:rsidRDefault="00961C7F" w:rsidP="00961C7F">
      <w:pPr>
        <w:numPr>
          <w:ilvl w:val="0"/>
          <w:numId w:val="1"/>
        </w:numPr>
        <w:spacing w:after="34" w:line="268" w:lineRule="auto"/>
        <w:ind w:hanging="360"/>
      </w:pPr>
      <w:r>
        <w:t xml:space="preserve">Biranje zastupnika u Sabor Republike Hrvatske </w:t>
      </w:r>
    </w:p>
    <w:p w14:paraId="18202441" w14:textId="77777777" w:rsidR="00961C7F" w:rsidRDefault="00961C7F" w:rsidP="00961C7F">
      <w:pPr>
        <w:numPr>
          <w:ilvl w:val="0"/>
          <w:numId w:val="1"/>
        </w:numPr>
        <w:spacing w:after="34" w:line="268" w:lineRule="auto"/>
        <w:ind w:hanging="360"/>
      </w:pPr>
      <w:r>
        <w:t xml:space="preserve">Predsjednik Republike Hrvatske </w:t>
      </w:r>
    </w:p>
    <w:p w14:paraId="241B9E44" w14:textId="77777777" w:rsidR="00961C7F" w:rsidRDefault="00961C7F" w:rsidP="00961C7F">
      <w:pPr>
        <w:numPr>
          <w:ilvl w:val="0"/>
          <w:numId w:val="1"/>
        </w:numPr>
        <w:spacing w:after="34" w:line="268" w:lineRule="auto"/>
        <w:ind w:hanging="360"/>
      </w:pPr>
      <w:r>
        <w:t xml:space="preserve">Vlada Republike Hrvatske </w:t>
      </w:r>
    </w:p>
    <w:p w14:paraId="52936993" w14:textId="77777777" w:rsidR="00961C7F" w:rsidRDefault="00961C7F" w:rsidP="00961C7F">
      <w:pPr>
        <w:numPr>
          <w:ilvl w:val="0"/>
          <w:numId w:val="1"/>
        </w:numPr>
        <w:spacing w:after="34" w:line="268" w:lineRule="auto"/>
        <w:ind w:hanging="360"/>
      </w:pPr>
      <w:r>
        <w:t xml:space="preserve">Nadležnost Sabora Republike Hrvatske </w:t>
      </w:r>
    </w:p>
    <w:p w14:paraId="7C460231" w14:textId="77777777" w:rsidR="00961C7F" w:rsidRDefault="00961C7F" w:rsidP="00961C7F">
      <w:pPr>
        <w:numPr>
          <w:ilvl w:val="0"/>
          <w:numId w:val="1"/>
        </w:numPr>
        <w:spacing w:after="34" w:line="268" w:lineRule="auto"/>
        <w:ind w:hanging="360"/>
      </w:pPr>
      <w:r>
        <w:t xml:space="preserve">Ustavni zakon o ljudskim pravima </w:t>
      </w:r>
    </w:p>
    <w:p w14:paraId="24CF112E" w14:textId="77777777" w:rsidR="00961C7F" w:rsidRDefault="00961C7F" w:rsidP="00961C7F">
      <w:pPr>
        <w:numPr>
          <w:ilvl w:val="0"/>
          <w:numId w:val="1"/>
        </w:numPr>
        <w:spacing w:after="34" w:line="268" w:lineRule="auto"/>
        <w:ind w:hanging="360"/>
      </w:pPr>
      <w:r>
        <w:t xml:space="preserve">Tijela lokalne uprave i samouprave </w:t>
      </w:r>
    </w:p>
    <w:p w14:paraId="36D2E375" w14:textId="77777777" w:rsidR="00961C7F" w:rsidRDefault="00961C7F" w:rsidP="00961C7F">
      <w:pPr>
        <w:numPr>
          <w:ilvl w:val="0"/>
          <w:numId w:val="1"/>
        </w:numPr>
        <w:spacing w:after="34" w:line="268" w:lineRule="auto"/>
        <w:ind w:hanging="360"/>
      </w:pPr>
      <w:r>
        <w:t xml:space="preserve">Djelokrug rada stručnih organa škole </w:t>
      </w:r>
    </w:p>
    <w:p w14:paraId="536CDFDC" w14:textId="77777777" w:rsidR="00961C7F" w:rsidRDefault="00961C7F" w:rsidP="00961C7F">
      <w:pPr>
        <w:numPr>
          <w:ilvl w:val="0"/>
          <w:numId w:val="1"/>
        </w:numPr>
        <w:spacing w:after="34" w:line="268" w:lineRule="auto"/>
        <w:ind w:hanging="360"/>
      </w:pPr>
      <w:r>
        <w:t xml:space="preserve">Dokumentacija trajne vrijednosti u školi </w:t>
      </w:r>
    </w:p>
    <w:p w14:paraId="12D4EB64" w14:textId="77777777" w:rsidR="00961C7F" w:rsidRDefault="00961C7F" w:rsidP="00961C7F">
      <w:pPr>
        <w:numPr>
          <w:ilvl w:val="0"/>
          <w:numId w:val="1"/>
        </w:numPr>
        <w:spacing w:after="34" w:line="268" w:lineRule="auto"/>
        <w:ind w:hanging="360"/>
      </w:pPr>
      <w:r>
        <w:t xml:space="preserve">Dodatni rad i dopunska nastava </w:t>
      </w:r>
    </w:p>
    <w:p w14:paraId="0D572775" w14:textId="77777777" w:rsidR="00961C7F" w:rsidRDefault="00961C7F" w:rsidP="00961C7F">
      <w:pPr>
        <w:numPr>
          <w:ilvl w:val="0"/>
          <w:numId w:val="1"/>
        </w:numPr>
        <w:spacing w:after="34" w:line="268" w:lineRule="auto"/>
        <w:ind w:hanging="360"/>
      </w:pPr>
      <w:r>
        <w:t xml:space="preserve">Učenik, darovit učenik, učenik s teškoćama u razvoju </w:t>
      </w:r>
    </w:p>
    <w:p w14:paraId="63917BF5" w14:textId="77777777" w:rsidR="00961C7F" w:rsidRDefault="00961C7F" w:rsidP="00961C7F">
      <w:pPr>
        <w:numPr>
          <w:ilvl w:val="0"/>
          <w:numId w:val="1"/>
        </w:numPr>
        <w:spacing w:after="34" w:line="268" w:lineRule="auto"/>
        <w:ind w:hanging="360"/>
      </w:pPr>
      <w:r>
        <w:t xml:space="preserve">Županijski ured za školstvo - ustrojstvo i zadaće </w:t>
      </w:r>
    </w:p>
    <w:p w14:paraId="5F4D58A5" w14:textId="77777777" w:rsidR="00961C7F" w:rsidRDefault="00961C7F" w:rsidP="00961C7F">
      <w:pPr>
        <w:numPr>
          <w:ilvl w:val="0"/>
          <w:numId w:val="1"/>
        </w:numPr>
        <w:spacing w:after="34" w:line="268" w:lineRule="auto"/>
        <w:ind w:hanging="360"/>
      </w:pPr>
      <w:r>
        <w:t xml:space="preserve">Izostanci učenika iz škole </w:t>
      </w:r>
    </w:p>
    <w:p w14:paraId="354E8856" w14:textId="77777777" w:rsidR="00961C7F" w:rsidRDefault="00961C7F" w:rsidP="00961C7F">
      <w:pPr>
        <w:numPr>
          <w:ilvl w:val="0"/>
          <w:numId w:val="1"/>
        </w:numPr>
        <w:spacing w:after="34" w:line="268" w:lineRule="auto"/>
        <w:ind w:hanging="360"/>
      </w:pPr>
      <w:r>
        <w:t xml:space="preserve">Izvannastavne i izvanškolske aktivnosti učenika </w:t>
      </w:r>
    </w:p>
    <w:p w14:paraId="20D10F48" w14:textId="77777777" w:rsidR="00961C7F" w:rsidRDefault="00961C7F" w:rsidP="00961C7F">
      <w:pPr>
        <w:numPr>
          <w:ilvl w:val="0"/>
          <w:numId w:val="1"/>
        </w:numPr>
        <w:spacing w:after="34" w:line="268" w:lineRule="auto"/>
        <w:ind w:hanging="360"/>
      </w:pPr>
      <w:r>
        <w:t xml:space="preserve">Kako je organiziran odgojno-obrazovni sustav u Republici Hrvatskoj </w:t>
      </w:r>
    </w:p>
    <w:p w14:paraId="0F43EDF0" w14:textId="77777777" w:rsidR="00961C7F" w:rsidRDefault="00961C7F" w:rsidP="00961C7F">
      <w:pPr>
        <w:numPr>
          <w:ilvl w:val="0"/>
          <w:numId w:val="1"/>
        </w:numPr>
        <w:spacing w:after="34" w:line="268" w:lineRule="auto"/>
        <w:ind w:hanging="360"/>
      </w:pPr>
      <w:r>
        <w:t xml:space="preserve">Kalendar rada škole </w:t>
      </w:r>
    </w:p>
    <w:p w14:paraId="3C0BCD2E" w14:textId="77777777" w:rsidR="00961C7F" w:rsidRDefault="00961C7F" w:rsidP="00961C7F">
      <w:pPr>
        <w:numPr>
          <w:ilvl w:val="0"/>
          <w:numId w:val="1"/>
        </w:numPr>
        <w:spacing w:after="34" w:line="268" w:lineRule="auto"/>
        <w:ind w:hanging="360"/>
      </w:pPr>
      <w:r>
        <w:t xml:space="preserve">Koje uvjete mora zadovoljiti djelatnik da bi se mogao zaposliti na neodređeno vrijeme u školi </w:t>
      </w:r>
    </w:p>
    <w:p w14:paraId="2BCB3202" w14:textId="77777777" w:rsidR="00961C7F" w:rsidRDefault="00961C7F" w:rsidP="00961C7F">
      <w:pPr>
        <w:numPr>
          <w:ilvl w:val="0"/>
          <w:numId w:val="1"/>
        </w:numPr>
        <w:spacing w:after="34" w:line="268" w:lineRule="auto"/>
        <w:ind w:hanging="360"/>
      </w:pPr>
      <w:r>
        <w:t xml:space="preserve">Koliko školska godina ima radnih tjedana </w:t>
      </w:r>
    </w:p>
    <w:p w14:paraId="2D4A3777" w14:textId="77777777" w:rsidR="00961C7F" w:rsidRDefault="00961C7F" w:rsidP="00961C7F">
      <w:pPr>
        <w:numPr>
          <w:ilvl w:val="0"/>
          <w:numId w:val="1"/>
        </w:numPr>
        <w:spacing w:after="34" w:line="268" w:lineRule="auto"/>
        <w:ind w:hanging="360"/>
      </w:pPr>
      <w:r>
        <w:t xml:space="preserve">Kako treba čuvati imenik i evidenciju o ispitima učenika </w:t>
      </w:r>
    </w:p>
    <w:p w14:paraId="133EA7AD" w14:textId="77777777" w:rsidR="00961C7F" w:rsidRDefault="00961C7F" w:rsidP="00961C7F">
      <w:pPr>
        <w:numPr>
          <w:ilvl w:val="0"/>
          <w:numId w:val="1"/>
        </w:numPr>
        <w:spacing w:after="34" w:line="268" w:lineRule="auto"/>
        <w:ind w:hanging="360"/>
      </w:pPr>
      <w:r>
        <w:t xml:space="preserve">Matična knjiga škole </w:t>
      </w:r>
    </w:p>
    <w:p w14:paraId="65B34A59" w14:textId="77777777" w:rsidR="00961C7F" w:rsidRDefault="00961C7F" w:rsidP="00961C7F">
      <w:pPr>
        <w:numPr>
          <w:ilvl w:val="0"/>
          <w:numId w:val="1"/>
        </w:numPr>
        <w:spacing w:after="34" w:line="268" w:lineRule="auto"/>
        <w:ind w:hanging="360"/>
      </w:pPr>
      <w:r>
        <w:t xml:space="preserve">Biranje ravnatelja škole </w:t>
      </w:r>
    </w:p>
    <w:p w14:paraId="2A382282" w14:textId="77777777" w:rsidR="00961C7F" w:rsidRDefault="00961C7F" w:rsidP="00961C7F">
      <w:pPr>
        <w:numPr>
          <w:ilvl w:val="0"/>
          <w:numId w:val="1"/>
        </w:numPr>
        <w:spacing w:after="34" w:line="268" w:lineRule="auto"/>
        <w:ind w:hanging="360"/>
      </w:pPr>
      <w:r>
        <w:t xml:space="preserve">Nastavna dokumentacija </w:t>
      </w:r>
    </w:p>
    <w:p w14:paraId="46909777" w14:textId="77777777" w:rsidR="00961C7F" w:rsidRDefault="00961C7F" w:rsidP="00961C7F">
      <w:pPr>
        <w:numPr>
          <w:ilvl w:val="0"/>
          <w:numId w:val="1"/>
        </w:numPr>
        <w:spacing w:after="34" w:line="268" w:lineRule="auto"/>
        <w:ind w:hanging="360"/>
      </w:pPr>
      <w:r>
        <w:t xml:space="preserve">Godišnji plan i program škole </w:t>
      </w:r>
    </w:p>
    <w:p w14:paraId="340F7996" w14:textId="77777777" w:rsidR="00961C7F" w:rsidRDefault="00961C7F" w:rsidP="00961C7F">
      <w:pPr>
        <w:numPr>
          <w:ilvl w:val="0"/>
          <w:numId w:val="1"/>
        </w:numPr>
        <w:spacing w:after="34" w:line="268" w:lineRule="auto"/>
        <w:ind w:hanging="360"/>
      </w:pPr>
      <w:r>
        <w:t xml:space="preserve">Obvezna pedagoška dokumentacija u školi </w:t>
      </w:r>
    </w:p>
    <w:p w14:paraId="50B842A9" w14:textId="77777777" w:rsidR="00961C7F" w:rsidRDefault="00961C7F" w:rsidP="00961C7F">
      <w:pPr>
        <w:numPr>
          <w:ilvl w:val="0"/>
          <w:numId w:val="1"/>
        </w:numPr>
        <w:spacing w:after="34" w:line="268" w:lineRule="auto"/>
        <w:ind w:hanging="360"/>
      </w:pPr>
      <w:r>
        <w:t xml:space="preserve">Opći akti u školi </w:t>
      </w:r>
    </w:p>
    <w:p w14:paraId="47E23F10" w14:textId="77777777" w:rsidR="00961C7F" w:rsidRDefault="00961C7F" w:rsidP="00961C7F">
      <w:pPr>
        <w:numPr>
          <w:ilvl w:val="0"/>
          <w:numId w:val="1"/>
        </w:numPr>
        <w:spacing w:after="34" w:line="268" w:lineRule="auto"/>
        <w:ind w:hanging="360"/>
      </w:pPr>
      <w:r>
        <w:t xml:space="preserve">Opišite kadrovsku strukturu škole </w:t>
      </w:r>
    </w:p>
    <w:p w14:paraId="4D9A1158" w14:textId="77777777" w:rsidR="00961C7F" w:rsidRDefault="00961C7F" w:rsidP="00961C7F">
      <w:pPr>
        <w:numPr>
          <w:ilvl w:val="0"/>
          <w:numId w:val="1"/>
        </w:numPr>
        <w:spacing w:after="34" w:line="268" w:lineRule="auto"/>
        <w:ind w:hanging="360"/>
      </w:pPr>
      <w:r>
        <w:t xml:space="preserve">Opterećenost učenika u školi </w:t>
      </w:r>
    </w:p>
    <w:p w14:paraId="2A983037" w14:textId="77777777" w:rsidR="00961C7F" w:rsidRDefault="00961C7F" w:rsidP="00961C7F">
      <w:pPr>
        <w:numPr>
          <w:ilvl w:val="0"/>
          <w:numId w:val="1"/>
        </w:numPr>
        <w:spacing w:after="34" w:line="268" w:lineRule="auto"/>
        <w:ind w:hanging="360"/>
      </w:pPr>
      <w:r>
        <w:t xml:space="preserve">Opterećenost učitelja i nastavnika u školi </w:t>
      </w:r>
    </w:p>
    <w:p w14:paraId="2B7E8041" w14:textId="77777777" w:rsidR="00961C7F" w:rsidRDefault="00961C7F" w:rsidP="00961C7F">
      <w:pPr>
        <w:numPr>
          <w:ilvl w:val="0"/>
          <w:numId w:val="1"/>
        </w:numPr>
        <w:spacing w:after="34" w:line="268" w:lineRule="auto"/>
        <w:ind w:hanging="360"/>
      </w:pPr>
      <w:r>
        <w:t xml:space="preserve">Organi upravljanja u školi </w:t>
      </w:r>
    </w:p>
    <w:p w14:paraId="2F0B0206" w14:textId="77777777" w:rsidR="00961C7F" w:rsidRDefault="00961C7F" w:rsidP="00961C7F">
      <w:pPr>
        <w:numPr>
          <w:ilvl w:val="0"/>
          <w:numId w:val="1"/>
        </w:numPr>
        <w:spacing w:after="34" w:line="268" w:lineRule="auto"/>
        <w:ind w:hanging="360"/>
      </w:pPr>
      <w:r>
        <w:t xml:space="preserve">Pedagoške mjere koje se izriču učenicima u školi </w:t>
      </w:r>
    </w:p>
    <w:p w14:paraId="545973CC" w14:textId="77777777" w:rsidR="00961C7F" w:rsidRDefault="00961C7F" w:rsidP="00961C7F">
      <w:pPr>
        <w:numPr>
          <w:ilvl w:val="0"/>
          <w:numId w:val="1"/>
        </w:numPr>
        <w:spacing w:after="34" w:line="268" w:lineRule="auto"/>
        <w:ind w:hanging="360"/>
      </w:pPr>
      <w:r>
        <w:t xml:space="preserve">Pedagoški standard školskog sustava </w:t>
      </w:r>
    </w:p>
    <w:p w14:paraId="06BC4E3A" w14:textId="77777777" w:rsidR="00961C7F" w:rsidRDefault="00961C7F" w:rsidP="00961C7F">
      <w:pPr>
        <w:numPr>
          <w:ilvl w:val="0"/>
          <w:numId w:val="1"/>
        </w:numPr>
        <w:spacing w:after="34" w:line="268" w:lineRule="auto"/>
        <w:ind w:hanging="360"/>
      </w:pPr>
      <w:r>
        <w:t xml:space="preserve">Planiranje i programiranje odgojno-obrazovnog rada </w:t>
      </w:r>
    </w:p>
    <w:p w14:paraId="0111B6E1" w14:textId="77777777" w:rsidR="00961C7F" w:rsidRDefault="00961C7F" w:rsidP="00961C7F">
      <w:pPr>
        <w:numPr>
          <w:ilvl w:val="0"/>
          <w:numId w:val="1"/>
        </w:numPr>
        <w:spacing w:after="34" w:line="268" w:lineRule="auto"/>
        <w:ind w:hanging="360"/>
      </w:pPr>
      <w:r>
        <w:t xml:space="preserve">Pravilnik o broju učenika u razrednom odjelu te odgojno-obrazovnoj grupi </w:t>
      </w:r>
    </w:p>
    <w:p w14:paraId="1FA184DF" w14:textId="77777777" w:rsidR="00961C7F" w:rsidRDefault="00961C7F" w:rsidP="00961C7F">
      <w:pPr>
        <w:numPr>
          <w:ilvl w:val="0"/>
          <w:numId w:val="1"/>
        </w:numPr>
        <w:spacing w:after="34" w:line="268" w:lineRule="auto"/>
        <w:ind w:hanging="360"/>
      </w:pPr>
      <w:r>
        <w:t xml:space="preserve">Zakon o osnovnom i srednjem školstvu </w:t>
      </w:r>
    </w:p>
    <w:p w14:paraId="12731C28" w14:textId="77777777" w:rsidR="00961C7F" w:rsidRDefault="00961C7F" w:rsidP="00961C7F">
      <w:pPr>
        <w:numPr>
          <w:ilvl w:val="0"/>
          <w:numId w:val="1"/>
        </w:numPr>
        <w:spacing w:after="34" w:line="268" w:lineRule="auto"/>
        <w:ind w:hanging="360"/>
      </w:pPr>
      <w:r>
        <w:t>Pravilnik o normi neposrednog odgojno-obrazovnog rada po nastavnim predmetima i načinu utvrđivanja broja izvršitelja na odgojno-obrazovnim i drugim poslovima u školi</w:t>
      </w:r>
    </w:p>
    <w:p w14:paraId="650BF1E6" w14:textId="77777777" w:rsidR="00961C7F" w:rsidRDefault="00961C7F" w:rsidP="00961C7F">
      <w:pPr>
        <w:numPr>
          <w:ilvl w:val="0"/>
          <w:numId w:val="1"/>
        </w:numPr>
        <w:spacing w:after="34" w:line="268" w:lineRule="auto"/>
        <w:ind w:hanging="360"/>
      </w:pPr>
      <w:r>
        <w:t>Pravilnik o odgovarajućoj vrsti obrazovanja učitelja i stručnih suradnika u osnovnoj školi</w:t>
      </w:r>
    </w:p>
    <w:p w14:paraId="164BF211" w14:textId="77777777" w:rsidR="00961C7F" w:rsidRDefault="00961C7F" w:rsidP="00961C7F">
      <w:pPr>
        <w:numPr>
          <w:ilvl w:val="0"/>
          <w:numId w:val="1"/>
        </w:numPr>
        <w:spacing w:after="34" w:line="268" w:lineRule="auto"/>
        <w:ind w:hanging="360"/>
      </w:pPr>
      <w:r>
        <w:t xml:space="preserve">Propisana pedagoška dokumentacija </w:t>
      </w:r>
    </w:p>
    <w:p w14:paraId="7A922860" w14:textId="77777777" w:rsidR="00961C7F" w:rsidRDefault="00961C7F" w:rsidP="00961C7F">
      <w:pPr>
        <w:numPr>
          <w:ilvl w:val="0"/>
          <w:numId w:val="1"/>
        </w:numPr>
        <w:spacing w:after="34" w:line="268" w:lineRule="auto"/>
        <w:ind w:hanging="360"/>
      </w:pPr>
      <w:r>
        <w:t xml:space="preserve">Razrednik, uloga i zadaće </w:t>
      </w:r>
    </w:p>
    <w:p w14:paraId="5423DF8A" w14:textId="77777777" w:rsidR="00961C7F" w:rsidRDefault="00961C7F" w:rsidP="00961C7F">
      <w:pPr>
        <w:numPr>
          <w:ilvl w:val="0"/>
          <w:numId w:val="1"/>
        </w:numPr>
        <w:spacing w:after="34" w:line="268" w:lineRule="auto"/>
        <w:ind w:hanging="360"/>
      </w:pPr>
      <w:r>
        <w:t xml:space="preserve">Statut škole </w:t>
      </w:r>
    </w:p>
    <w:p w14:paraId="7F4383ED" w14:textId="77777777" w:rsidR="00961C7F" w:rsidRDefault="00961C7F" w:rsidP="00961C7F">
      <w:pPr>
        <w:numPr>
          <w:ilvl w:val="0"/>
          <w:numId w:val="1"/>
        </w:numPr>
        <w:spacing w:after="34" w:line="268" w:lineRule="auto"/>
        <w:ind w:hanging="360"/>
      </w:pPr>
      <w:r>
        <w:t xml:space="preserve">Stručni organi u školi </w:t>
      </w:r>
    </w:p>
    <w:p w14:paraId="5C291049" w14:textId="77777777" w:rsidR="00961C7F" w:rsidRDefault="00961C7F" w:rsidP="00961C7F">
      <w:pPr>
        <w:numPr>
          <w:ilvl w:val="0"/>
          <w:numId w:val="1"/>
        </w:numPr>
        <w:spacing w:after="34" w:line="268" w:lineRule="auto"/>
        <w:ind w:hanging="360"/>
      </w:pPr>
      <w:r>
        <w:t xml:space="preserve">Školska godina i nastavna godina </w:t>
      </w:r>
    </w:p>
    <w:p w14:paraId="2E629DA8" w14:textId="77777777" w:rsidR="00961C7F" w:rsidRDefault="00961C7F" w:rsidP="00961C7F">
      <w:pPr>
        <w:numPr>
          <w:ilvl w:val="0"/>
          <w:numId w:val="1"/>
        </w:numPr>
        <w:spacing w:after="34" w:line="268" w:lineRule="auto"/>
        <w:ind w:hanging="360"/>
      </w:pPr>
      <w:r>
        <w:t xml:space="preserve">Učiteljsko ili nastavničko  vijeće </w:t>
      </w:r>
    </w:p>
    <w:p w14:paraId="18470768" w14:textId="77777777" w:rsidR="00961C7F" w:rsidRDefault="00961C7F" w:rsidP="00961C7F">
      <w:pPr>
        <w:numPr>
          <w:ilvl w:val="0"/>
          <w:numId w:val="1"/>
        </w:numPr>
        <w:spacing w:after="34" w:line="268" w:lineRule="auto"/>
        <w:ind w:hanging="360"/>
      </w:pPr>
      <w:r>
        <w:t xml:space="preserve">Upravljanje školom </w:t>
      </w:r>
    </w:p>
    <w:p w14:paraId="77F3DE4B" w14:textId="77777777" w:rsidR="00961C7F" w:rsidRDefault="00961C7F" w:rsidP="00961C7F">
      <w:pPr>
        <w:numPr>
          <w:ilvl w:val="0"/>
          <w:numId w:val="1"/>
        </w:numPr>
        <w:spacing w:after="34" w:line="268" w:lineRule="auto"/>
        <w:ind w:hanging="360"/>
      </w:pPr>
      <w:r w:rsidRPr="00D749D1">
        <w:t>Pravilnika o načinima, postupcima i elementima vrednovanja učenika u osnovnim i srednjim školama.</w:t>
      </w:r>
    </w:p>
    <w:p w14:paraId="61A3E851" w14:textId="77777777" w:rsidR="00961C7F" w:rsidRDefault="00961C7F" w:rsidP="00961C7F">
      <w:pPr>
        <w:numPr>
          <w:ilvl w:val="0"/>
          <w:numId w:val="1"/>
        </w:numPr>
        <w:spacing w:after="34" w:line="268" w:lineRule="auto"/>
        <w:ind w:hanging="360"/>
      </w:pPr>
      <w:r w:rsidRPr="00D749D1">
        <w:t>Pravilnik o napredovanju učitelja, nastavnika, stručnih suradnika i ravnatelja u osnovnim i srednjim školama i učeničkim domovima</w:t>
      </w:r>
    </w:p>
    <w:p w14:paraId="68145C0A" w14:textId="77777777" w:rsidR="00961C7F" w:rsidRDefault="00961C7F" w:rsidP="00961C7F">
      <w:pPr>
        <w:numPr>
          <w:ilvl w:val="0"/>
          <w:numId w:val="1"/>
        </w:numPr>
        <w:spacing w:after="34" w:line="268" w:lineRule="auto"/>
        <w:ind w:hanging="360"/>
      </w:pPr>
      <w:r>
        <w:t xml:space="preserve">Školski odbor </w:t>
      </w:r>
    </w:p>
    <w:p w14:paraId="701BEC0F" w14:textId="77777777" w:rsidR="00961C7F" w:rsidRDefault="00961C7F" w:rsidP="00961C7F">
      <w:pPr>
        <w:numPr>
          <w:ilvl w:val="0"/>
          <w:numId w:val="1"/>
        </w:numPr>
        <w:spacing w:after="34" w:line="268" w:lineRule="auto"/>
        <w:ind w:hanging="360"/>
      </w:pPr>
      <w:r>
        <w:t xml:space="preserve">Državna matura  </w:t>
      </w:r>
    </w:p>
    <w:p w14:paraId="7A3BE206" w14:textId="77777777" w:rsidR="00961C7F" w:rsidRDefault="00961C7F" w:rsidP="00961C7F">
      <w:pPr>
        <w:numPr>
          <w:ilvl w:val="0"/>
          <w:numId w:val="1"/>
        </w:numPr>
        <w:spacing w:after="184" w:line="268" w:lineRule="auto"/>
        <w:ind w:hanging="360"/>
      </w:pPr>
      <w:r>
        <w:t xml:space="preserve">Upisi u srednju školu </w:t>
      </w:r>
    </w:p>
    <w:p w14:paraId="665AF3A4" w14:textId="77777777" w:rsidR="00961C7F" w:rsidRPr="00C73CED" w:rsidRDefault="00961C7F" w:rsidP="00961C7F">
      <w:pPr>
        <w:spacing w:after="120"/>
        <w:ind w:left="-6" w:hanging="11"/>
        <w:rPr>
          <w:b/>
          <w:sz w:val="4"/>
        </w:rPr>
      </w:pPr>
    </w:p>
    <w:p w14:paraId="4A41D755" w14:textId="77777777" w:rsidR="00961C7F" w:rsidRDefault="00961C7F" w:rsidP="00961C7F">
      <w:pPr>
        <w:spacing w:after="120"/>
        <w:ind w:left="-6" w:hanging="11"/>
        <w:rPr>
          <w:b/>
        </w:rPr>
      </w:pPr>
    </w:p>
    <w:p w14:paraId="5AEEC247" w14:textId="77777777" w:rsidR="00961C7F" w:rsidRPr="008E7086" w:rsidRDefault="00961C7F" w:rsidP="00961C7F">
      <w:pPr>
        <w:spacing w:after="120"/>
        <w:ind w:left="-6" w:hanging="11"/>
        <w:rPr>
          <w:b/>
        </w:rPr>
      </w:pPr>
      <w:r w:rsidRPr="008E7086">
        <w:rPr>
          <w:b/>
        </w:rPr>
        <w:t xml:space="preserve">OBVEZE PRISTUPNIKA </w:t>
      </w:r>
    </w:p>
    <w:p w14:paraId="149FF4F0" w14:textId="77777777" w:rsidR="00961C7F" w:rsidRDefault="00961C7F" w:rsidP="00961C7F">
      <w:pPr>
        <w:pStyle w:val="ListParagraph"/>
        <w:numPr>
          <w:ilvl w:val="0"/>
          <w:numId w:val="7"/>
        </w:numPr>
        <w:spacing w:after="240" w:line="276" w:lineRule="auto"/>
        <w:ind w:left="709" w:hanging="425"/>
      </w:pPr>
      <w:r>
        <w:t xml:space="preserve">po objavi rasporeda polaganja stručnog ispita na mrežnim stranicama azoo.hr, odmah kontaktirati mentora i zatražiti upute te posjetiti školu u kojoj se polaže stručni ispit kako bi se upoznao s mentorom i računalnom učionicom </w:t>
      </w:r>
    </w:p>
    <w:p w14:paraId="5784582E" w14:textId="77777777" w:rsidR="00961C7F" w:rsidRDefault="00961C7F" w:rsidP="00961C7F">
      <w:pPr>
        <w:pStyle w:val="ListParagraph"/>
        <w:numPr>
          <w:ilvl w:val="0"/>
          <w:numId w:val="7"/>
        </w:numPr>
        <w:spacing w:after="120"/>
        <w:ind w:left="709" w:hanging="425"/>
      </w:pPr>
      <w:r>
        <w:t>samostalno izraditi pripravu za ogledni sat i obavezno je poslati mentoru na stručnome ispitu najmanje 5 dana prije oglednog sata</w:t>
      </w:r>
    </w:p>
    <w:p w14:paraId="0B37B102" w14:textId="77777777" w:rsidR="00961C7F" w:rsidRDefault="00961C7F" w:rsidP="001239C4">
      <w:pPr>
        <w:pStyle w:val="ListParagraph"/>
        <w:numPr>
          <w:ilvl w:val="0"/>
          <w:numId w:val="7"/>
        </w:numPr>
        <w:spacing w:after="120" w:line="269" w:lineRule="auto"/>
        <w:ind w:left="709" w:hanging="425"/>
      </w:pPr>
      <w:r>
        <w:t xml:space="preserve">pisanu pripravu neposredno prije oglednog sata predati svim članovima Ispitnog povjerenstva  </w:t>
      </w:r>
    </w:p>
    <w:p w14:paraId="728E5A76" w14:textId="77777777" w:rsidR="00961C7F" w:rsidRPr="008E7086" w:rsidRDefault="00961C7F" w:rsidP="00961C7F">
      <w:pPr>
        <w:spacing w:after="120"/>
        <w:ind w:left="-6" w:hanging="11"/>
        <w:rPr>
          <w:b/>
        </w:rPr>
      </w:pPr>
      <w:r w:rsidRPr="008E7086">
        <w:rPr>
          <w:b/>
        </w:rPr>
        <w:t xml:space="preserve">ISPITNI ROKOVI  </w:t>
      </w:r>
    </w:p>
    <w:p w14:paraId="5A315EAC" w14:textId="77777777" w:rsidR="00961C7F" w:rsidRDefault="00961C7F" w:rsidP="00961C7F">
      <w:pPr>
        <w:spacing w:after="208"/>
        <w:ind w:left="355"/>
      </w:pPr>
      <w:r>
        <w:t xml:space="preserve">Prema članku 16. Pravilnika o polaganju stručnog ispita učitelja i stručnih suradnika u osnovnom školstvu i nastavnika u srednjem školstvu (NN 88/03): </w:t>
      </w:r>
    </w:p>
    <w:p w14:paraId="3309C56D" w14:textId="77777777" w:rsidR="00961C7F" w:rsidRDefault="00961C7F" w:rsidP="00961C7F">
      <w:pPr>
        <w:spacing w:after="100" w:line="269" w:lineRule="auto"/>
        <w:ind w:left="357" w:hanging="11"/>
      </w:pPr>
      <w:r>
        <w:t xml:space="preserve">Ispitni rokovi za osnovne škole su: </w:t>
      </w:r>
    </w:p>
    <w:p w14:paraId="18E7B161" w14:textId="77777777" w:rsidR="00961C7F" w:rsidRDefault="00961C7F" w:rsidP="00961C7F">
      <w:pPr>
        <w:numPr>
          <w:ilvl w:val="0"/>
          <w:numId w:val="2"/>
        </w:numPr>
        <w:spacing w:after="34" w:line="268" w:lineRule="auto"/>
        <w:ind w:hanging="360"/>
      </w:pPr>
      <w:r>
        <w:t xml:space="preserve">od 15. siječnja do 1. ožujka </w:t>
      </w:r>
    </w:p>
    <w:p w14:paraId="0B8C945B" w14:textId="77777777" w:rsidR="00961C7F" w:rsidRDefault="00961C7F" w:rsidP="00961C7F">
      <w:pPr>
        <w:numPr>
          <w:ilvl w:val="0"/>
          <w:numId w:val="2"/>
        </w:numPr>
        <w:spacing w:after="34" w:line="268" w:lineRule="auto"/>
        <w:ind w:hanging="360"/>
      </w:pPr>
      <w:r>
        <w:t xml:space="preserve">od 15. travnja do 1. lipnja </w:t>
      </w:r>
    </w:p>
    <w:p w14:paraId="2B2430CA" w14:textId="77777777" w:rsidR="00961C7F" w:rsidRDefault="00961C7F" w:rsidP="001239C4">
      <w:pPr>
        <w:numPr>
          <w:ilvl w:val="0"/>
          <w:numId w:val="2"/>
        </w:numPr>
        <w:spacing w:after="120" w:line="269" w:lineRule="auto"/>
        <w:ind w:left="1077" w:hanging="357"/>
      </w:pPr>
      <w:r>
        <w:t xml:space="preserve">od 1. listopada do 15. studenoga </w:t>
      </w:r>
    </w:p>
    <w:p w14:paraId="7828E91C" w14:textId="77777777" w:rsidR="00961C7F" w:rsidRPr="008E7086" w:rsidRDefault="00961C7F" w:rsidP="001239C4">
      <w:pPr>
        <w:spacing w:after="120"/>
        <w:rPr>
          <w:b/>
        </w:rPr>
      </w:pPr>
      <w:r w:rsidRPr="008E7086">
        <w:rPr>
          <w:b/>
        </w:rPr>
        <w:t xml:space="preserve">MJESTO POLAGANJA </w:t>
      </w:r>
    </w:p>
    <w:p w14:paraId="5483CBC2" w14:textId="77777777" w:rsidR="00961C7F" w:rsidRDefault="00961C7F" w:rsidP="00961C7F">
      <w:pPr>
        <w:numPr>
          <w:ilvl w:val="0"/>
          <w:numId w:val="3"/>
        </w:numPr>
        <w:spacing w:after="59" w:line="268" w:lineRule="auto"/>
        <w:ind w:hanging="360"/>
      </w:pPr>
      <w:r>
        <w:rPr>
          <w:u w:val="single" w:color="000000"/>
        </w:rPr>
        <w:t>osnovne škole</w:t>
      </w:r>
      <w:r>
        <w:t xml:space="preserve">: OŠ Augusta Harambašića, Zagreb, Harambašićeva 18  </w:t>
      </w:r>
    </w:p>
    <w:p w14:paraId="5F2CC397" w14:textId="77777777" w:rsidR="00961C7F" w:rsidRDefault="00961C7F" w:rsidP="00961C7F">
      <w:pPr>
        <w:numPr>
          <w:ilvl w:val="1"/>
          <w:numId w:val="3"/>
        </w:numPr>
        <w:spacing w:after="59" w:line="268" w:lineRule="auto"/>
        <w:ind w:hanging="360"/>
      </w:pPr>
      <w:r>
        <w:t xml:space="preserve">mentorica na stručnom ispitu je </w:t>
      </w:r>
      <w:r>
        <w:rPr>
          <w:b/>
        </w:rPr>
        <w:t>Ines Kniewald</w:t>
      </w:r>
      <w:r>
        <w:t xml:space="preserve">  </w:t>
      </w:r>
      <w:r>
        <w:br/>
        <w:t xml:space="preserve">e-mail: </w:t>
      </w:r>
      <w:r>
        <w:rPr>
          <w:color w:val="0000FF"/>
          <w:u w:val="single" w:color="0000FF"/>
        </w:rPr>
        <w:t>ines.kniewald@skole.hr</w:t>
      </w:r>
      <w:r>
        <w:t xml:space="preserve"> ili  </w:t>
      </w:r>
      <w:r>
        <w:rPr>
          <w:color w:val="0000FF"/>
          <w:u w:val="single" w:color="0000FF"/>
        </w:rPr>
        <w:t>ikniewal@inet.hr</w:t>
      </w:r>
      <w:r>
        <w:t xml:space="preserve">,  tel: (01) 2037 -182 </w:t>
      </w:r>
    </w:p>
    <w:p w14:paraId="5AEA5662" w14:textId="17BE8FCC" w:rsidR="00961C7F" w:rsidRDefault="00961C7F" w:rsidP="00961C7F">
      <w:pPr>
        <w:spacing w:before="240" w:after="120"/>
      </w:pPr>
      <w:r>
        <w:t xml:space="preserve">Stručni ispit za učitelje i nastavnike, prema </w:t>
      </w:r>
      <w:hyperlink r:id="rId7" w:history="1">
        <w:r w:rsidRPr="00C73CED">
          <w:rPr>
            <w:rStyle w:val="Hyperlink"/>
            <w:i/>
          </w:rPr>
          <w:t>Pravilniku o polaganju stručnog ispita učitelja i stručnih suradnika u osnovnom školstvu i nastavnika u srednjem školstvu</w:t>
        </w:r>
      </w:hyperlink>
      <w:r>
        <w:t xml:space="preserve">, obuhvaća: </w:t>
      </w:r>
    </w:p>
    <w:p w14:paraId="6B00CFAE" w14:textId="77777777" w:rsidR="00961C7F" w:rsidRDefault="00961C7F" w:rsidP="00961C7F">
      <w:pPr>
        <w:numPr>
          <w:ilvl w:val="0"/>
          <w:numId w:val="3"/>
        </w:numPr>
        <w:spacing w:after="34" w:line="268" w:lineRule="auto"/>
        <w:ind w:hanging="360"/>
      </w:pPr>
      <w:r>
        <w:t xml:space="preserve">pisani rad, napisanu pripremu za nastavni sat, izvođenje nastavnog sata i usmeni ispit  </w:t>
      </w:r>
    </w:p>
    <w:p w14:paraId="192C3D80" w14:textId="77777777" w:rsidR="00961C7F" w:rsidRDefault="00961C7F" w:rsidP="00961C7F">
      <w:pPr>
        <w:numPr>
          <w:ilvl w:val="0"/>
          <w:numId w:val="3"/>
        </w:numPr>
        <w:spacing w:after="34" w:line="268" w:lineRule="auto"/>
        <w:ind w:hanging="360"/>
      </w:pPr>
      <w:r>
        <w:t xml:space="preserve">pisani rad traje do 180 minuta, izvođenje nastavne jedinice jedan nastavni sat, a usmeni dio ispita do 40 minuta  </w:t>
      </w:r>
    </w:p>
    <w:p w14:paraId="51401192" w14:textId="77777777" w:rsidR="00961C7F" w:rsidRDefault="00961C7F" w:rsidP="00961C7F">
      <w:pPr>
        <w:numPr>
          <w:ilvl w:val="0"/>
          <w:numId w:val="3"/>
        </w:numPr>
        <w:spacing w:after="59" w:line="268" w:lineRule="auto"/>
        <w:ind w:hanging="360"/>
      </w:pPr>
      <w:r>
        <w:t xml:space="preserve">uspjeh na pojedinom dijelu ispita i opći uspjeh na ispitu iskazuje se ocjenom: »položio« ili »nije položio«  </w:t>
      </w:r>
    </w:p>
    <w:p w14:paraId="21EEDF1D" w14:textId="77777777" w:rsidR="00961C7F" w:rsidRDefault="00961C7F" w:rsidP="00961C7F">
      <w:pPr>
        <w:numPr>
          <w:ilvl w:val="0"/>
          <w:numId w:val="3"/>
        </w:numPr>
        <w:spacing w:after="59" w:line="268" w:lineRule="auto"/>
        <w:ind w:hanging="360"/>
      </w:pPr>
      <w:r>
        <w:t xml:space="preserve">pripravnik koji je iz pisanog rada ili izvedbe nastavnog sata, ocijenjen ocjenom »nije položio« ne može polagati usmeni dio ispita </w:t>
      </w:r>
    </w:p>
    <w:p w14:paraId="63F2238A" w14:textId="77777777" w:rsidR="00961C7F" w:rsidRDefault="00961C7F" w:rsidP="00961C7F">
      <w:pPr>
        <w:numPr>
          <w:ilvl w:val="0"/>
          <w:numId w:val="3"/>
        </w:numPr>
        <w:spacing w:after="209" w:line="268" w:lineRule="auto"/>
        <w:ind w:hanging="360"/>
      </w:pPr>
      <w:r>
        <w:t xml:space="preserve">pripravnik koji nije zadovoljio na usmenom dijelu stručnog ispita upućuje se na ponovno polaganje tog dijela stručnog ispita. </w:t>
      </w:r>
    </w:p>
    <w:p w14:paraId="5B4A5453" w14:textId="77777777" w:rsidR="00961C7F" w:rsidRPr="00C73CED" w:rsidRDefault="00961C7F" w:rsidP="00961C7F">
      <w:pPr>
        <w:spacing w:after="209"/>
        <w:rPr>
          <w:sz w:val="2"/>
        </w:rPr>
      </w:pPr>
    </w:p>
    <w:p w14:paraId="70C8B637" w14:textId="5CEB0D47" w:rsidR="00961C7F" w:rsidRPr="008E7086" w:rsidRDefault="00961C7F" w:rsidP="00961C7F">
      <w:pPr>
        <w:spacing w:after="120"/>
        <w:ind w:left="-6" w:hanging="11"/>
        <w:rPr>
          <w:b/>
        </w:rPr>
      </w:pPr>
      <w:r>
        <w:rPr>
          <w:b/>
        </w:rPr>
        <w:t>DODACI</w:t>
      </w:r>
      <w:r w:rsidRPr="008E7086">
        <w:rPr>
          <w:b/>
        </w:rPr>
        <w:t xml:space="preserve"> </w:t>
      </w:r>
    </w:p>
    <w:p w14:paraId="5F034840" w14:textId="77777777" w:rsidR="00961C7F" w:rsidRPr="008E7086" w:rsidRDefault="00961C7F" w:rsidP="00961C7F">
      <w:pPr>
        <w:spacing w:before="80" w:after="80" w:line="240" w:lineRule="auto"/>
        <w:ind w:left="11" w:hanging="11"/>
        <w:rPr>
          <w:b/>
        </w:rPr>
      </w:pPr>
      <w:r w:rsidRPr="008E7086">
        <w:rPr>
          <w:b/>
        </w:rPr>
        <w:t xml:space="preserve">Pravilnici i dokumenti: </w:t>
      </w:r>
    </w:p>
    <w:p w14:paraId="1BF7AB39" w14:textId="77777777" w:rsidR="00961C7F" w:rsidRDefault="00D67A0E" w:rsidP="00961C7F">
      <w:pPr>
        <w:spacing w:after="221"/>
      </w:pPr>
      <w:hyperlink r:id="rId8" w:history="1">
        <w:r w:rsidR="00961C7F" w:rsidRPr="00ED3EF1">
          <w:rPr>
            <w:rStyle w:val="Hyperlink"/>
          </w:rPr>
          <w:t>https://mzo.gov.hr/dokumenti/10</w:t>
        </w:r>
      </w:hyperlink>
    </w:p>
    <w:p w14:paraId="077079BC" w14:textId="77777777" w:rsidR="00961C7F" w:rsidRDefault="00D67A0E" w:rsidP="00961C7F">
      <w:pPr>
        <w:spacing w:after="221"/>
      </w:pPr>
      <w:hyperlink r:id="rId9" w:history="1">
        <w:r w:rsidR="00961C7F" w:rsidRPr="00ED3EF1">
          <w:rPr>
            <w:rStyle w:val="Hyperlink"/>
          </w:rPr>
          <w:t>https://www.azoo.hr/propisi-i-dokumenti/</w:t>
        </w:r>
      </w:hyperlink>
    </w:p>
    <w:p w14:paraId="00FAD47A" w14:textId="77777777" w:rsidR="00961C7F" w:rsidRPr="00903604" w:rsidRDefault="00961C7F" w:rsidP="00961C7F">
      <w:pPr>
        <w:spacing w:after="221"/>
        <w:rPr>
          <w:sz w:val="6"/>
        </w:rPr>
      </w:pPr>
    </w:p>
    <w:p w14:paraId="31B6021F" w14:textId="17309720" w:rsidR="00961C7F" w:rsidRDefault="001239C4" w:rsidP="00961C7F">
      <w:pPr>
        <w:spacing w:before="80" w:after="80" w:line="240" w:lineRule="auto"/>
        <w:ind w:left="11" w:hanging="11"/>
      </w:pPr>
      <w:r>
        <w:rPr>
          <w:b/>
        </w:rPr>
        <w:t>Kurikul</w:t>
      </w:r>
      <w:r w:rsidR="00961C7F" w:rsidRPr="00DB6D7F">
        <w:rPr>
          <w:b/>
        </w:rPr>
        <w:t xml:space="preserve"> nastavnog predmeta Informatika</w:t>
      </w:r>
      <w:r w:rsidR="00961C7F">
        <w:t xml:space="preserve">: </w:t>
      </w:r>
    </w:p>
    <w:p w14:paraId="2E7C22C6" w14:textId="77777777" w:rsidR="00961C7F" w:rsidRDefault="00D67A0E" w:rsidP="00961C7F">
      <w:pPr>
        <w:spacing w:after="183"/>
      </w:pPr>
      <w:hyperlink r:id="rId10" w:history="1">
        <w:r w:rsidR="00961C7F" w:rsidRPr="00ED3EF1">
          <w:rPr>
            <w:rStyle w:val="Hyperlink"/>
          </w:rPr>
          <w:t>https://narodne-novine.nn.hr/clanci/sluzbeni/2018_03_22_436.html</w:t>
        </w:r>
      </w:hyperlink>
    </w:p>
    <w:p w14:paraId="6B4EDE28" w14:textId="77777777" w:rsidR="00961C7F" w:rsidRPr="00903604" w:rsidRDefault="00961C7F" w:rsidP="00961C7F">
      <w:pPr>
        <w:spacing w:after="183"/>
        <w:rPr>
          <w:sz w:val="8"/>
        </w:rPr>
      </w:pPr>
    </w:p>
    <w:p w14:paraId="4BAD8D05" w14:textId="77777777" w:rsidR="00961C7F" w:rsidRPr="00C73CED" w:rsidRDefault="00961C7F" w:rsidP="00961C7F">
      <w:pPr>
        <w:spacing w:before="80" w:after="80" w:line="240" w:lineRule="auto"/>
        <w:ind w:left="11" w:hanging="11"/>
        <w:rPr>
          <w:b/>
        </w:rPr>
      </w:pPr>
      <w:r w:rsidRPr="008E7086">
        <w:rPr>
          <w:b/>
        </w:rPr>
        <w:t>i-nastava</w:t>
      </w:r>
      <w:r w:rsidRPr="00C73CED">
        <w:rPr>
          <w:b/>
        </w:rPr>
        <w:t xml:space="preserve">: </w:t>
      </w:r>
    </w:p>
    <w:p w14:paraId="5C07CB03" w14:textId="2651B05A" w:rsidR="00961C7F" w:rsidRDefault="00961C7F" w:rsidP="00961C7F">
      <w:pPr>
        <w:pStyle w:val="ListParagraph"/>
        <w:numPr>
          <w:ilvl w:val="0"/>
          <w:numId w:val="6"/>
        </w:numPr>
        <w:spacing w:after="183"/>
      </w:pPr>
      <w:r>
        <w:t>okvir</w:t>
      </w:r>
      <w:r w:rsidR="001239C4">
        <w:t>ni godišnji izvedbeni kurikuli</w:t>
      </w:r>
      <w:r>
        <w:t xml:space="preserve">: </w:t>
      </w:r>
      <w:r>
        <w:br/>
      </w:r>
      <w:hyperlink r:id="rId11" w:history="1">
        <w:r w:rsidRPr="00ED3EF1">
          <w:rPr>
            <w:rStyle w:val="Hyperlink"/>
          </w:rPr>
          <w:t>https://mzo.gov.hr/vijesti/okvirni-godisnji-izvedbeni-kurikulumi-za-nastavnu-godinu-2020-2021/3929</w:t>
        </w:r>
      </w:hyperlink>
    </w:p>
    <w:p w14:paraId="320415E5" w14:textId="77777777" w:rsidR="00961C7F" w:rsidRDefault="00961C7F" w:rsidP="00961C7F">
      <w:pPr>
        <w:pStyle w:val="ListParagraph"/>
        <w:numPr>
          <w:ilvl w:val="0"/>
          <w:numId w:val="6"/>
        </w:numPr>
        <w:spacing w:after="183"/>
      </w:pPr>
      <w:r w:rsidRPr="008E7086">
        <w:t>video lekcije:</w:t>
      </w:r>
      <w:r>
        <w:t xml:space="preserve"> </w:t>
      </w:r>
      <w:hyperlink r:id="rId12" w:history="1">
        <w:r w:rsidRPr="00ED3EF1">
          <w:rPr>
            <w:rStyle w:val="Hyperlink"/>
          </w:rPr>
          <w:t>https://i-nastava.gov.hr/videolekcije-11/11</w:t>
        </w:r>
      </w:hyperlink>
    </w:p>
    <w:p w14:paraId="61C8C9EE" w14:textId="77777777" w:rsidR="00961C7F" w:rsidRDefault="00961C7F" w:rsidP="00961C7F">
      <w:pPr>
        <w:spacing w:after="120"/>
        <w:ind w:left="-6" w:hanging="11"/>
        <w:rPr>
          <w:b/>
        </w:rPr>
      </w:pPr>
    </w:p>
    <w:p w14:paraId="2D631238" w14:textId="77777777" w:rsidR="00961C7F" w:rsidRPr="008E7086" w:rsidRDefault="00961C7F" w:rsidP="00961C7F">
      <w:pPr>
        <w:spacing w:after="120"/>
        <w:ind w:left="-6" w:hanging="11"/>
        <w:rPr>
          <w:b/>
        </w:rPr>
      </w:pPr>
      <w:r w:rsidRPr="008E7086">
        <w:rPr>
          <w:b/>
        </w:rPr>
        <w:t xml:space="preserve">Literatura: </w:t>
      </w:r>
    </w:p>
    <w:p w14:paraId="4CBEB227" w14:textId="77777777" w:rsidR="00961C7F" w:rsidRDefault="00961C7F" w:rsidP="00961C7F">
      <w:pPr>
        <w:numPr>
          <w:ilvl w:val="0"/>
          <w:numId w:val="3"/>
        </w:numPr>
        <w:spacing w:after="34" w:line="268" w:lineRule="auto"/>
        <w:ind w:hanging="360"/>
      </w:pPr>
      <w:r>
        <w:rPr>
          <w:i/>
        </w:rPr>
        <w:t xml:space="preserve">Bognar,L., Matijević, M.: Didaktika, Školska knjiga, Zagreb, 2002. </w:t>
      </w:r>
    </w:p>
    <w:p w14:paraId="4AC56AC4" w14:textId="77777777" w:rsidR="00961C7F" w:rsidRDefault="00961C7F" w:rsidP="00961C7F">
      <w:pPr>
        <w:numPr>
          <w:ilvl w:val="0"/>
          <w:numId w:val="3"/>
        </w:numPr>
        <w:spacing w:after="34" w:line="268" w:lineRule="auto"/>
        <w:ind w:hanging="360"/>
      </w:pPr>
      <w:r>
        <w:rPr>
          <w:i/>
        </w:rPr>
        <w:t xml:space="preserve">Giesecke, H.: Uvod u pedagogiju (prijevod), Educa, Zagreb, 1993. </w:t>
      </w:r>
    </w:p>
    <w:p w14:paraId="129DD0ED" w14:textId="77777777" w:rsidR="00961C7F" w:rsidRDefault="00961C7F" w:rsidP="00961C7F">
      <w:pPr>
        <w:numPr>
          <w:ilvl w:val="0"/>
          <w:numId w:val="3"/>
        </w:numPr>
        <w:spacing w:after="59" w:line="268" w:lineRule="auto"/>
        <w:ind w:hanging="360"/>
      </w:pPr>
      <w:r>
        <w:rPr>
          <w:i/>
        </w:rPr>
        <w:t xml:space="preserve">Čudina Obradović, M.: Nadarenost-prepoznavanje, razumijevanje i razvijanje, Školska knjiga, Zagreb,91. </w:t>
      </w:r>
    </w:p>
    <w:p w14:paraId="4B64C0E8" w14:textId="77777777" w:rsidR="00961C7F" w:rsidRDefault="00961C7F" w:rsidP="00961C7F">
      <w:pPr>
        <w:numPr>
          <w:ilvl w:val="0"/>
          <w:numId w:val="3"/>
        </w:numPr>
        <w:spacing w:after="34" w:line="268" w:lineRule="auto"/>
        <w:ind w:hanging="360"/>
      </w:pPr>
      <w:r>
        <w:rPr>
          <w:i/>
        </w:rPr>
        <w:t xml:space="preserve">Buzan, T.: Kako izrađivati mentalne mape, Veble Commerce, Zagreb, 2004. </w:t>
      </w:r>
    </w:p>
    <w:p w14:paraId="73494F95" w14:textId="77777777" w:rsidR="00961C7F" w:rsidRDefault="00961C7F" w:rsidP="00961C7F">
      <w:pPr>
        <w:numPr>
          <w:ilvl w:val="0"/>
          <w:numId w:val="3"/>
        </w:numPr>
        <w:spacing w:after="34" w:line="268" w:lineRule="auto"/>
        <w:ind w:hanging="360"/>
      </w:pPr>
      <w:r>
        <w:rPr>
          <w:i/>
        </w:rPr>
        <w:t xml:space="preserve">Slaviček, A., Lukša, Ž.: Primjena HNOS-a u osnovnoj školi, Školska knjiga, Zagreb, 2006. </w:t>
      </w:r>
    </w:p>
    <w:p w14:paraId="5E7EF605" w14:textId="77777777" w:rsidR="00961C7F" w:rsidRDefault="00961C7F" w:rsidP="00961C7F">
      <w:pPr>
        <w:numPr>
          <w:ilvl w:val="0"/>
          <w:numId w:val="3"/>
        </w:numPr>
        <w:spacing w:after="34" w:line="268" w:lineRule="auto"/>
        <w:ind w:hanging="360"/>
      </w:pPr>
      <w:r>
        <w:rPr>
          <w:i/>
        </w:rPr>
        <w:t xml:space="preserve">Jensen, E.: Super-nastava, Educa, Zagreb, 2003. </w:t>
      </w:r>
    </w:p>
    <w:p w14:paraId="47B1176D" w14:textId="77777777" w:rsidR="00961C7F" w:rsidRDefault="00961C7F" w:rsidP="00961C7F">
      <w:pPr>
        <w:numPr>
          <w:ilvl w:val="0"/>
          <w:numId w:val="3"/>
        </w:numPr>
        <w:spacing w:after="34" w:line="268" w:lineRule="auto"/>
        <w:ind w:hanging="360"/>
      </w:pPr>
      <w:r>
        <w:rPr>
          <w:i/>
        </w:rPr>
        <w:t xml:space="preserve">Dryden, G. i Vos, J.: Revolucija u učenju, Educa, Zagreb, 2001. </w:t>
      </w:r>
    </w:p>
    <w:p w14:paraId="6FDC82DE" w14:textId="77777777" w:rsidR="00961C7F" w:rsidRDefault="00961C7F" w:rsidP="00961C7F">
      <w:pPr>
        <w:numPr>
          <w:ilvl w:val="0"/>
          <w:numId w:val="3"/>
        </w:numPr>
        <w:spacing w:after="34" w:line="268" w:lineRule="auto"/>
        <w:ind w:hanging="360"/>
      </w:pPr>
      <w:r>
        <w:rPr>
          <w:i/>
        </w:rPr>
        <w:t xml:space="preserve">Skok P.: Izvanučionička nastava, Pedagoški servis, Lučko, Zagreb, 2002. </w:t>
      </w:r>
    </w:p>
    <w:p w14:paraId="7995696B" w14:textId="77777777" w:rsidR="00961C7F" w:rsidRDefault="00961C7F" w:rsidP="00961C7F">
      <w:pPr>
        <w:numPr>
          <w:ilvl w:val="0"/>
          <w:numId w:val="3"/>
        </w:numPr>
        <w:spacing w:after="34" w:line="268" w:lineRule="auto"/>
        <w:ind w:hanging="360"/>
      </w:pPr>
      <w:r>
        <w:rPr>
          <w:i/>
        </w:rPr>
        <w:t xml:space="preserve">Grgin, T.: Školsko ocjenjivanje znanja, Naklada Slap, Jastrebarsko, 2001. </w:t>
      </w:r>
    </w:p>
    <w:p w14:paraId="73FA27ED" w14:textId="795F1329" w:rsidR="00961C7F" w:rsidRDefault="00961C7F" w:rsidP="00961C7F">
      <w:pPr>
        <w:numPr>
          <w:ilvl w:val="0"/>
          <w:numId w:val="3"/>
        </w:numPr>
        <w:spacing w:after="34" w:line="268" w:lineRule="auto"/>
        <w:ind w:hanging="360"/>
      </w:pPr>
      <w:r>
        <w:rPr>
          <w:i/>
        </w:rPr>
        <w:t>Matijevi</w:t>
      </w:r>
      <w:r w:rsidR="005E263E">
        <w:rPr>
          <w:i/>
        </w:rPr>
        <w:t>ć</w:t>
      </w:r>
      <w:r>
        <w:rPr>
          <w:i/>
        </w:rPr>
        <w:t xml:space="preserve">, M.: Ocjenjivanje u osnovnoj školi, Tipex, Zagreb, 2004. </w:t>
      </w:r>
    </w:p>
    <w:p w14:paraId="5EDAAB41" w14:textId="77777777" w:rsidR="00961C7F" w:rsidRDefault="00961C7F" w:rsidP="00961C7F">
      <w:pPr>
        <w:numPr>
          <w:ilvl w:val="0"/>
          <w:numId w:val="3"/>
        </w:numPr>
        <w:spacing w:after="34" w:line="268" w:lineRule="auto"/>
        <w:ind w:hanging="360"/>
      </w:pPr>
      <w:r>
        <w:rPr>
          <w:i/>
        </w:rPr>
        <w:t xml:space="preserve">Strugar, v. (ur.): Timska nastava u školskoj praksi, ŠK i HPKZ, Zagreb, 2004. </w:t>
      </w:r>
    </w:p>
    <w:p w14:paraId="05E8B5B5" w14:textId="77777777" w:rsidR="00961C7F" w:rsidRDefault="00961C7F" w:rsidP="00961C7F">
      <w:pPr>
        <w:numPr>
          <w:ilvl w:val="0"/>
          <w:numId w:val="3"/>
        </w:numPr>
        <w:spacing w:after="34" w:line="268" w:lineRule="auto"/>
        <w:ind w:hanging="360"/>
      </w:pPr>
      <w:r>
        <w:rPr>
          <w:i/>
        </w:rPr>
        <w:t xml:space="preserve">Guberina-Abramovid,D.: Priručnik za rad s učenicima s posebnim potrebama integriranim u razrednu nastavu u OŠ, ŠK, Zagreb, 2004. </w:t>
      </w:r>
    </w:p>
    <w:p w14:paraId="4B8F931B" w14:textId="77777777" w:rsidR="00961C7F" w:rsidRDefault="00961C7F" w:rsidP="00961C7F">
      <w:pPr>
        <w:numPr>
          <w:ilvl w:val="0"/>
          <w:numId w:val="3"/>
        </w:numPr>
        <w:spacing w:after="34" w:line="268" w:lineRule="auto"/>
        <w:ind w:hanging="360"/>
      </w:pPr>
      <w:r>
        <w:rPr>
          <w:i/>
        </w:rPr>
        <w:t xml:space="preserve">Glasser, W. (1994): Kvalitetna škola, Zagreb, Educa </w:t>
      </w:r>
    </w:p>
    <w:p w14:paraId="5E0B4F0B" w14:textId="77777777" w:rsidR="00961C7F" w:rsidRDefault="00961C7F" w:rsidP="00961C7F">
      <w:pPr>
        <w:numPr>
          <w:ilvl w:val="0"/>
          <w:numId w:val="3"/>
        </w:numPr>
        <w:spacing w:after="34" w:line="268" w:lineRule="auto"/>
        <w:ind w:hanging="360"/>
      </w:pPr>
      <w:r>
        <w:rPr>
          <w:i/>
        </w:rPr>
        <w:t xml:space="preserve">Kyriacou, C. (1997): Temeljna nastavna umijeća, Educa, Zagreb </w:t>
      </w:r>
    </w:p>
    <w:p w14:paraId="72E449D6" w14:textId="77777777" w:rsidR="00961C7F" w:rsidRDefault="00961C7F" w:rsidP="00961C7F">
      <w:pPr>
        <w:numPr>
          <w:ilvl w:val="0"/>
          <w:numId w:val="3"/>
        </w:numPr>
        <w:spacing w:after="34" w:line="268" w:lineRule="auto"/>
        <w:ind w:hanging="360"/>
      </w:pPr>
      <w:r>
        <w:rPr>
          <w:i/>
        </w:rPr>
        <w:t xml:space="preserve">Terhart, E. (2001): Metode poučavanja i učenja, Educa, Zagreb </w:t>
      </w:r>
    </w:p>
    <w:p w14:paraId="3AF185B6" w14:textId="77777777" w:rsidR="00961C7F" w:rsidRDefault="00961C7F" w:rsidP="00961C7F">
      <w:pPr>
        <w:numPr>
          <w:ilvl w:val="0"/>
          <w:numId w:val="3"/>
        </w:numPr>
        <w:spacing w:after="34" w:line="268" w:lineRule="auto"/>
        <w:ind w:hanging="360"/>
      </w:pPr>
      <w:r>
        <w:rPr>
          <w:i/>
        </w:rPr>
        <w:t xml:space="preserve">Grgin, T. (1994): Školska dokimologija, Slap, Jastrebarsko </w:t>
      </w:r>
    </w:p>
    <w:p w14:paraId="5EA37167" w14:textId="77777777" w:rsidR="00961C7F" w:rsidRDefault="00961C7F" w:rsidP="00961C7F">
      <w:pPr>
        <w:numPr>
          <w:ilvl w:val="0"/>
          <w:numId w:val="3"/>
        </w:numPr>
        <w:spacing w:after="59" w:line="268" w:lineRule="auto"/>
        <w:ind w:hanging="360"/>
      </w:pPr>
      <w:r>
        <w:rPr>
          <w:i/>
        </w:rPr>
        <w:t xml:space="preserve">Vizek Vidović, V., Rijavec, M., Vlahović-Štetić, V., Miljković, D. (2003). Psihologija obrazovanja, IEP - Vern, Zagreb </w:t>
      </w:r>
    </w:p>
    <w:p w14:paraId="3F4277E6" w14:textId="77777777" w:rsidR="00961C7F" w:rsidRDefault="00961C7F" w:rsidP="00961C7F">
      <w:pPr>
        <w:numPr>
          <w:ilvl w:val="0"/>
          <w:numId w:val="3"/>
        </w:numPr>
        <w:spacing w:after="34" w:line="268" w:lineRule="auto"/>
        <w:ind w:hanging="360"/>
      </w:pPr>
      <w:r>
        <w:rPr>
          <w:i/>
        </w:rPr>
        <w:t xml:space="preserve">Jurid, V. (2004). Metodika rada školskog pedagoga (prerađeno i dopunjeno izdanje), Zagreb, Školska knjiga </w:t>
      </w:r>
    </w:p>
    <w:p w14:paraId="73FE9994" w14:textId="77777777" w:rsidR="00961C7F" w:rsidRPr="008E7086" w:rsidRDefault="00961C7F" w:rsidP="00961C7F">
      <w:pPr>
        <w:numPr>
          <w:ilvl w:val="0"/>
          <w:numId w:val="3"/>
        </w:numPr>
        <w:spacing w:after="183" w:line="268" w:lineRule="auto"/>
        <w:ind w:hanging="360"/>
      </w:pPr>
      <w:r>
        <w:rPr>
          <w:i/>
        </w:rPr>
        <w:t>Udžbenička literatura iz informatike/računalstva za osnovnu i srednju školu</w:t>
      </w:r>
    </w:p>
    <w:p w14:paraId="0956B99B" w14:textId="77777777" w:rsidR="00961C7F" w:rsidRDefault="00961C7F" w:rsidP="00961C7F">
      <w:pPr>
        <w:spacing w:after="183"/>
      </w:pPr>
    </w:p>
    <w:p w14:paraId="7CB27D1E" w14:textId="77777777" w:rsidR="00961C7F" w:rsidRPr="00961C7F" w:rsidRDefault="00961C7F" w:rsidP="00961C7F">
      <w:pPr>
        <w:spacing w:after="0"/>
        <w:ind w:right="4"/>
      </w:pPr>
    </w:p>
    <w:sectPr w:rsidR="00961C7F" w:rsidRPr="00961C7F" w:rsidSect="00E57F78">
      <w:pgSz w:w="16838" w:h="11906" w:orient="landscape"/>
      <w:pgMar w:top="624" w:right="1440" w:bottom="624" w:left="1440" w:header="720"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EE5E6" w14:textId="77777777" w:rsidR="00D67A0E" w:rsidRDefault="00D67A0E" w:rsidP="00F317B7">
      <w:pPr>
        <w:spacing w:after="0" w:line="240" w:lineRule="auto"/>
      </w:pPr>
      <w:r>
        <w:separator/>
      </w:r>
    </w:p>
  </w:endnote>
  <w:endnote w:type="continuationSeparator" w:id="0">
    <w:p w14:paraId="443C633E" w14:textId="77777777" w:rsidR="00D67A0E" w:rsidRDefault="00D67A0E" w:rsidP="00F31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0553C" w14:textId="77777777" w:rsidR="00D67A0E" w:rsidRDefault="00D67A0E" w:rsidP="00F317B7">
      <w:pPr>
        <w:spacing w:after="0" w:line="240" w:lineRule="auto"/>
      </w:pPr>
      <w:r>
        <w:separator/>
      </w:r>
    </w:p>
  </w:footnote>
  <w:footnote w:type="continuationSeparator" w:id="0">
    <w:p w14:paraId="3F29C825" w14:textId="77777777" w:rsidR="00D67A0E" w:rsidRDefault="00D67A0E" w:rsidP="00F31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6328"/>
    <w:multiLevelType w:val="hybridMultilevel"/>
    <w:tmpl w:val="721284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2328B0"/>
    <w:multiLevelType w:val="hybridMultilevel"/>
    <w:tmpl w:val="5FE677F2"/>
    <w:lvl w:ilvl="0" w:tplc="DF70678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DE0454">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A0CDD4">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3A8E7C">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FC9DB0">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400680">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E0A4DA">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D6BF76">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3CAFD2">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927CA0"/>
    <w:multiLevelType w:val="hybridMultilevel"/>
    <w:tmpl w:val="CAFA62F8"/>
    <w:lvl w:ilvl="0" w:tplc="2B6C17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DA8BC2">
      <w:start w:val="1"/>
      <w:numFmt w:val="bullet"/>
      <w:lvlText w:val="o"/>
      <w:lvlJc w:val="left"/>
      <w:pPr>
        <w:ind w:left="1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927CD4">
      <w:start w:val="1"/>
      <w:numFmt w:val="bullet"/>
      <w:lvlText w:val="▪"/>
      <w:lvlJc w:val="left"/>
      <w:pPr>
        <w:ind w:left="2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A6E146">
      <w:start w:val="1"/>
      <w:numFmt w:val="bullet"/>
      <w:lvlText w:val="•"/>
      <w:lvlJc w:val="left"/>
      <w:pPr>
        <w:ind w:left="2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84230">
      <w:start w:val="1"/>
      <w:numFmt w:val="bullet"/>
      <w:lvlText w:val="o"/>
      <w:lvlJc w:val="left"/>
      <w:pPr>
        <w:ind w:left="3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1AD738">
      <w:start w:val="1"/>
      <w:numFmt w:val="bullet"/>
      <w:lvlText w:val="▪"/>
      <w:lvlJc w:val="left"/>
      <w:pPr>
        <w:ind w:left="4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F48EC6">
      <w:start w:val="1"/>
      <w:numFmt w:val="bullet"/>
      <w:lvlText w:val="•"/>
      <w:lvlJc w:val="left"/>
      <w:pPr>
        <w:ind w:left="4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80D16C">
      <w:start w:val="1"/>
      <w:numFmt w:val="bullet"/>
      <w:lvlText w:val="o"/>
      <w:lvlJc w:val="left"/>
      <w:pPr>
        <w:ind w:left="5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1AD10A">
      <w:start w:val="1"/>
      <w:numFmt w:val="bullet"/>
      <w:lvlText w:val="▪"/>
      <w:lvlJc w:val="left"/>
      <w:pPr>
        <w:ind w:left="6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4827F6"/>
    <w:multiLevelType w:val="hybridMultilevel"/>
    <w:tmpl w:val="6894797C"/>
    <w:lvl w:ilvl="0" w:tplc="2CEE0E9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56DB2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7CBFF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7641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AA9E5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CF25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30FF6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8E50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AAA4F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F92C48"/>
    <w:multiLevelType w:val="hybridMultilevel"/>
    <w:tmpl w:val="F35CAF60"/>
    <w:lvl w:ilvl="0" w:tplc="11A68D90">
      <w:start w:val="1"/>
      <w:numFmt w:val="bullet"/>
      <w:lvlText w:val="•"/>
      <w:lvlJc w:val="left"/>
      <w:pPr>
        <w:ind w:left="106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573B4A35"/>
    <w:multiLevelType w:val="hybridMultilevel"/>
    <w:tmpl w:val="4F0AAC16"/>
    <w:lvl w:ilvl="0" w:tplc="36BE6C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A68D90">
      <w:start w:val="1"/>
      <w:numFmt w:val="bullet"/>
      <w:lvlText w:val="•"/>
      <w:lvlJc w:val="left"/>
      <w:pPr>
        <w:ind w:left="144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032D9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8CD7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2613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9A9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EED5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F8C4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EAAA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0F3FE8"/>
    <w:multiLevelType w:val="hybridMultilevel"/>
    <w:tmpl w:val="B0D8D4FE"/>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618F08E5"/>
    <w:multiLevelType w:val="hybridMultilevel"/>
    <w:tmpl w:val="1AAEC65C"/>
    <w:lvl w:ilvl="0" w:tplc="11A68D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B65C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7CAF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DC05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AA8E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889A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B4E0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507F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9C57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57486D"/>
    <w:multiLevelType w:val="hybridMultilevel"/>
    <w:tmpl w:val="1EA4C928"/>
    <w:lvl w:ilvl="0" w:tplc="6BD8A9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70"/>
    <w:rsid w:val="00012655"/>
    <w:rsid w:val="000339A9"/>
    <w:rsid w:val="00041525"/>
    <w:rsid w:val="00054D8A"/>
    <w:rsid w:val="00067B26"/>
    <w:rsid w:val="00085770"/>
    <w:rsid w:val="000913B4"/>
    <w:rsid w:val="000C36B1"/>
    <w:rsid w:val="000E71B9"/>
    <w:rsid w:val="000E73F3"/>
    <w:rsid w:val="001239C4"/>
    <w:rsid w:val="001432F9"/>
    <w:rsid w:val="00153C24"/>
    <w:rsid w:val="0016405B"/>
    <w:rsid w:val="001A329D"/>
    <w:rsid w:val="001C43EF"/>
    <w:rsid w:val="001C6D81"/>
    <w:rsid w:val="001E23F6"/>
    <w:rsid w:val="001F72FD"/>
    <w:rsid w:val="0020576D"/>
    <w:rsid w:val="002151F6"/>
    <w:rsid w:val="00236A46"/>
    <w:rsid w:val="002557F8"/>
    <w:rsid w:val="00263D4E"/>
    <w:rsid w:val="00274302"/>
    <w:rsid w:val="00274844"/>
    <w:rsid w:val="00276247"/>
    <w:rsid w:val="00283180"/>
    <w:rsid w:val="002911A8"/>
    <w:rsid w:val="00293DB9"/>
    <w:rsid w:val="002B4D9C"/>
    <w:rsid w:val="002D6324"/>
    <w:rsid w:val="002E4123"/>
    <w:rsid w:val="002E4C6A"/>
    <w:rsid w:val="00307C72"/>
    <w:rsid w:val="003167A4"/>
    <w:rsid w:val="00321399"/>
    <w:rsid w:val="003276D1"/>
    <w:rsid w:val="00335716"/>
    <w:rsid w:val="00377AB4"/>
    <w:rsid w:val="00397156"/>
    <w:rsid w:val="00397613"/>
    <w:rsid w:val="003C1C01"/>
    <w:rsid w:val="003D05AC"/>
    <w:rsid w:val="003D3BA3"/>
    <w:rsid w:val="003E0DEE"/>
    <w:rsid w:val="00420CEE"/>
    <w:rsid w:val="00436F55"/>
    <w:rsid w:val="00455599"/>
    <w:rsid w:val="004811B5"/>
    <w:rsid w:val="0049270B"/>
    <w:rsid w:val="004A684F"/>
    <w:rsid w:val="004D0F42"/>
    <w:rsid w:val="004E66A8"/>
    <w:rsid w:val="004F6A48"/>
    <w:rsid w:val="00503276"/>
    <w:rsid w:val="005065A9"/>
    <w:rsid w:val="00527923"/>
    <w:rsid w:val="00541EB9"/>
    <w:rsid w:val="005642E0"/>
    <w:rsid w:val="00572FC3"/>
    <w:rsid w:val="005B4B0F"/>
    <w:rsid w:val="005C6C6B"/>
    <w:rsid w:val="005C7EAE"/>
    <w:rsid w:val="005E263E"/>
    <w:rsid w:val="005E3DE1"/>
    <w:rsid w:val="005F53B6"/>
    <w:rsid w:val="0060422E"/>
    <w:rsid w:val="0062414D"/>
    <w:rsid w:val="00642FB4"/>
    <w:rsid w:val="00650AB5"/>
    <w:rsid w:val="00670902"/>
    <w:rsid w:val="00692233"/>
    <w:rsid w:val="0069756C"/>
    <w:rsid w:val="006A6CB2"/>
    <w:rsid w:val="006B3732"/>
    <w:rsid w:val="006E7E4F"/>
    <w:rsid w:val="0070373A"/>
    <w:rsid w:val="00712B19"/>
    <w:rsid w:val="00721784"/>
    <w:rsid w:val="00725CCF"/>
    <w:rsid w:val="00737382"/>
    <w:rsid w:val="007522FE"/>
    <w:rsid w:val="00753949"/>
    <w:rsid w:val="00765740"/>
    <w:rsid w:val="007E6BD9"/>
    <w:rsid w:val="007F235A"/>
    <w:rsid w:val="007F5529"/>
    <w:rsid w:val="00803309"/>
    <w:rsid w:val="0081438A"/>
    <w:rsid w:val="0082266E"/>
    <w:rsid w:val="00827595"/>
    <w:rsid w:val="00836F82"/>
    <w:rsid w:val="00864D3A"/>
    <w:rsid w:val="0087303F"/>
    <w:rsid w:val="00877ABF"/>
    <w:rsid w:val="00892F3F"/>
    <w:rsid w:val="00895429"/>
    <w:rsid w:val="008A54E1"/>
    <w:rsid w:val="008B4625"/>
    <w:rsid w:val="008C2F8D"/>
    <w:rsid w:val="008C5511"/>
    <w:rsid w:val="008F273C"/>
    <w:rsid w:val="00913185"/>
    <w:rsid w:val="0091367B"/>
    <w:rsid w:val="00961C7F"/>
    <w:rsid w:val="00967736"/>
    <w:rsid w:val="00976E1D"/>
    <w:rsid w:val="00990BE1"/>
    <w:rsid w:val="00991D7F"/>
    <w:rsid w:val="009920FF"/>
    <w:rsid w:val="00996774"/>
    <w:rsid w:val="00997820"/>
    <w:rsid w:val="009A5F31"/>
    <w:rsid w:val="009C2759"/>
    <w:rsid w:val="009C4F28"/>
    <w:rsid w:val="009C6906"/>
    <w:rsid w:val="009C6951"/>
    <w:rsid w:val="009D2F9B"/>
    <w:rsid w:val="009D41F6"/>
    <w:rsid w:val="009E7AD2"/>
    <w:rsid w:val="009F207D"/>
    <w:rsid w:val="009F3D00"/>
    <w:rsid w:val="009F4CD3"/>
    <w:rsid w:val="00A160F7"/>
    <w:rsid w:val="00A32972"/>
    <w:rsid w:val="00A61384"/>
    <w:rsid w:val="00A74870"/>
    <w:rsid w:val="00A92C5F"/>
    <w:rsid w:val="00AA4DB7"/>
    <w:rsid w:val="00AC6BD8"/>
    <w:rsid w:val="00AD4F7D"/>
    <w:rsid w:val="00AD6ECA"/>
    <w:rsid w:val="00AE6167"/>
    <w:rsid w:val="00B05D3D"/>
    <w:rsid w:val="00B079C1"/>
    <w:rsid w:val="00B23CF4"/>
    <w:rsid w:val="00B42284"/>
    <w:rsid w:val="00B469B5"/>
    <w:rsid w:val="00B47732"/>
    <w:rsid w:val="00B6643D"/>
    <w:rsid w:val="00B77BCE"/>
    <w:rsid w:val="00B87E5C"/>
    <w:rsid w:val="00B93168"/>
    <w:rsid w:val="00B97364"/>
    <w:rsid w:val="00BB422C"/>
    <w:rsid w:val="00BB6867"/>
    <w:rsid w:val="00C177B0"/>
    <w:rsid w:val="00C417F9"/>
    <w:rsid w:val="00C43F14"/>
    <w:rsid w:val="00C441AC"/>
    <w:rsid w:val="00C458F9"/>
    <w:rsid w:val="00C85623"/>
    <w:rsid w:val="00C86DC7"/>
    <w:rsid w:val="00CA36CE"/>
    <w:rsid w:val="00CB2D9A"/>
    <w:rsid w:val="00CC5C7F"/>
    <w:rsid w:val="00CC7A4C"/>
    <w:rsid w:val="00CD0C87"/>
    <w:rsid w:val="00CD51EC"/>
    <w:rsid w:val="00CF6A5C"/>
    <w:rsid w:val="00D077C0"/>
    <w:rsid w:val="00D102BF"/>
    <w:rsid w:val="00D14ECD"/>
    <w:rsid w:val="00D170C2"/>
    <w:rsid w:val="00D26A1B"/>
    <w:rsid w:val="00D31C29"/>
    <w:rsid w:val="00D37E57"/>
    <w:rsid w:val="00D45122"/>
    <w:rsid w:val="00D4671C"/>
    <w:rsid w:val="00D50604"/>
    <w:rsid w:val="00D60C3F"/>
    <w:rsid w:val="00D64313"/>
    <w:rsid w:val="00D67A0E"/>
    <w:rsid w:val="00D85B10"/>
    <w:rsid w:val="00DA361E"/>
    <w:rsid w:val="00DB2446"/>
    <w:rsid w:val="00DC4CA7"/>
    <w:rsid w:val="00DE315E"/>
    <w:rsid w:val="00DE6AF9"/>
    <w:rsid w:val="00DF0938"/>
    <w:rsid w:val="00E15D09"/>
    <w:rsid w:val="00E162D2"/>
    <w:rsid w:val="00E206D3"/>
    <w:rsid w:val="00E57377"/>
    <w:rsid w:val="00E57F78"/>
    <w:rsid w:val="00E614A2"/>
    <w:rsid w:val="00E63AB7"/>
    <w:rsid w:val="00E64104"/>
    <w:rsid w:val="00E76448"/>
    <w:rsid w:val="00E7664D"/>
    <w:rsid w:val="00EC693C"/>
    <w:rsid w:val="00EC721A"/>
    <w:rsid w:val="00ED12BC"/>
    <w:rsid w:val="00ED5C20"/>
    <w:rsid w:val="00EE051A"/>
    <w:rsid w:val="00F317B7"/>
    <w:rsid w:val="00F35CD5"/>
    <w:rsid w:val="00F773DB"/>
    <w:rsid w:val="00FC58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85205"/>
  <w15:docId w15:val="{CE4F99E5-1400-4289-AE7A-BD45F187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F4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927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22E"/>
    <w:rPr>
      <w:rFonts w:ascii="Segoe UI" w:eastAsia="Calibri" w:hAnsi="Segoe UI" w:cs="Segoe UI"/>
      <w:color w:val="000000"/>
      <w:sz w:val="18"/>
      <w:szCs w:val="18"/>
    </w:rPr>
  </w:style>
  <w:style w:type="paragraph" w:styleId="Header">
    <w:name w:val="header"/>
    <w:basedOn w:val="Normal"/>
    <w:link w:val="HeaderChar"/>
    <w:uiPriority w:val="99"/>
    <w:unhideWhenUsed/>
    <w:rsid w:val="00F31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7B7"/>
    <w:rPr>
      <w:rFonts w:ascii="Calibri" w:eastAsia="Calibri" w:hAnsi="Calibri" w:cs="Calibri"/>
      <w:color w:val="000000"/>
    </w:rPr>
  </w:style>
  <w:style w:type="paragraph" w:styleId="Footer">
    <w:name w:val="footer"/>
    <w:basedOn w:val="Normal"/>
    <w:link w:val="FooterChar"/>
    <w:uiPriority w:val="99"/>
    <w:unhideWhenUsed/>
    <w:rsid w:val="00F31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7B7"/>
    <w:rPr>
      <w:rFonts w:ascii="Calibri" w:eastAsia="Calibri" w:hAnsi="Calibri" w:cs="Calibri"/>
      <w:color w:val="000000"/>
    </w:rPr>
  </w:style>
  <w:style w:type="character" w:styleId="Hyperlink">
    <w:name w:val="Hyperlink"/>
    <w:basedOn w:val="DefaultParagraphFont"/>
    <w:uiPriority w:val="99"/>
    <w:unhideWhenUsed/>
    <w:rsid w:val="00961C7F"/>
    <w:rPr>
      <w:color w:val="0563C1" w:themeColor="hyperlink"/>
      <w:u w:val="single"/>
    </w:rPr>
  </w:style>
  <w:style w:type="paragraph" w:styleId="ListParagraph">
    <w:name w:val="List Paragraph"/>
    <w:basedOn w:val="Normal"/>
    <w:uiPriority w:val="34"/>
    <w:qFormat/>
    <w:rsid w:val="00961C7F"/>
    <w:pPr>
      <w:spacing w:after="34" w:line="268" w:lineRule="auto"/>
      <w:ind w:left="720" w:hanging="10"/>
      <w:contextualSpacing/>
    </w:pPr>
    <w:rPr>
      <w:sz w:val="24"/>
    </w:rPr>
  </w:style>
  <w:style w:type="paragraph" w:customStyle="1" w:styleId="Default">
    <w:name w:val="Default"/>
    <w:rsid w:val="00642F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014">
      <w:bodyDiv w:val="1"/>
      <w:marLeft w:val="0"/>
      <w:marRight w:val="0"/>
      <w:marTop w:val="0"/>
      <w:marBottom w:val="0"/>
      <w:divBdr>
        <w:top w:val="none" w:sz="0" w:space="0" w:color="auto"/>
        <w:left w:val="none" w:sz="0" w:space="0" w:color="auto"/>
        <w:bottom w:val="none" w:sz="0" w:space="0" w:color="auto"/>
        <w:right w:val="none" w:sz="0" w:space="0" w:color="auto"/>
      </w:divBdr>
    </w:div>
    <w:div w:id="71662075">
      <w:bodyDiv w:val="1"/>
      <w:marLeft w:val="0"/>
      <w:marRight w:val="0"/>
      <w:marTop w:val="0"/>
      <w:marBottom w:val="0"/>
      <w:divBdr>
        <w:top w:val="none" w:sz="0" w:space="0" w:color="auto"/>
        <w:left w:val="none" w:sz="0" w:space="0" w:color="auto"/>
        <w:bottom w:val="none" w:sz="0" w:space="0" w:color="auto"/>
        <w:right w:val="none" w:sz="0" w:space="0" w:color="auto"/>
      </w:divBdr>
    </w:div>
    <w:div w:id="90660895">
      <w:bodyDiv w:val="1"/>
      <w:marLeft w:val="0"/>
      <w:marRight w:val="0"/>
      <w:marTop w:val="0"/>
      <w:marBottom w:val="0"/>
      <w:divBdr>
        <w:top w:val="none" w:sz="0" w:space="0" w:color="auto"/>
        <w:left w:val="none" w:sz="0" w:space="0" w:color="auto"/>
        <w:bottom w:val="none" w:sz="0" w:space="0" w:color="auto"/>
        <w:right w:val="none" w:sz="0" w:space="0" w:color="auto"/>
      </w:divBdr>
    </w:div>
    <w:div w:id="160891932">
      <w:bodyDiv w:val="1"/>
      <w:marLeft w:val="0"/>
      <w:marRight w:val="0"/>
      <w:marTop w:val="0"/>
      <w:marBottom w:val="0"/>
      <w:divBdr>
        <w:top w:val="none" w:sz="0" w:space="0" w:color="auto"/>
        <w:left w:val="none" w:sz="0" w:space="0" w:color="auto"/>
        <w:bottom w:val="none" w:sz="0" w:space="0" w:color="auto"/>
        <w:right w:val="none" w:sz="0" w:space="0" w:color="auto"/>
      </w:divBdr>
    </w:div>
    <w:div w:id="212423101">
      <w:bodyDiv w:val="1"/>
      <w:marLeft w:val="0"/>
      <w:marRight w:val="0"/>
      <w:marTop w:val="0"/>
      <w:marBottom w:val="0"/>
      <w:divBdr>
        <w:top w:val="none" w:sz="0" w:space="0" w:color="auto"/>
        <w:left w:val="none" w:sz="0" w:space="0" w:color="auto"/>
        <w:bottom w:val="none" w:sz="0" w:space="0" w:color="auto"/>
        <w:right w:val="none" w:sz="0" w:space="0" w:color="auto"/>
      </w:divBdr>
    </w:div>
    <w:div w:id="272324897">
      <w:bodyDiv w:val="1"/>
      <w:marLeft w:val="0"/>
      <w:marRight w:val="0"/>
      <w:marTop w:val="0"/>
      <w:marBottom w:val="0"/>
      <w:divBdr>
        <w:top w:val="none" w:sz="0" w:space="0" w:color="auto"/>
        <w:left w:val="none" w:sz="0" w:space="0" w:color="auto"/>
        <w:bottom w:val="none" w:sz="0" w:space="0" w:color="auto"/>
        <w:right w:val="none" w:sz="0" w:space="0" w:color="auto"/>
      </w:divBdr>
    </w:div>
    <w:div w:id="278923876">
      <w:bodyDiv w:val="1"/>
      <w:marLeft w:val="0"/>
      <w:marRight w:val="0"/>
      <w:marTop w:val="0"/>
      <w:marBottom w:val="0"/>
      <w:divBdr>
        <w:top w:val="none" w:sz="0" w:space="0" w:color="auto"/>
        <w:left w:val="none" w:sz="0" w:space="0" w:color="auto"/>
        <w:bottom w:val="none" w:sz="0" w:space="0" w:color="auto"/>
        <w:right w:val="none" w:sz="0" w:space="0" w:color="auto"/>
      </w:divBdr>
    </w:div>
    <w:div w:id="285351343">
      <w:bodyDiv w:val="1"/>
      <w:marLeft w:val="0"/>
      <w:marRight w:val="0"/>
      <w:marTop w:val="0"/>
      <w:marBottom w:val="0"/>
      <w:divBdr>
        <w:top w:val="none" w:sz="0" w:space="0" w:color="auto"/>
        <w:left w:val="none" w:sz="0" w:space="0" w:color="auto"/>
        <w:bottom w:val="none" w:sz="0" w:space="0" w:color="auto"/>
        <w:right w:val="none" w:sz="0" w:space="0" w:color="auto"/>
      </w:divBdr>
    </w:div>
    <w:div w:id="396704403">
      <w:bodyDiv w:val="1"/>
      <w:marLeft w:val="0"/>
      <w:marRight w:val="0"/>
      <w:marTop w:val="0"/>
      <w:marBottom w:val="0"/>
      <w:divBdr>
        <w:top w:val="none" w:sz="0" w:space="0" w:color="auto"/>
        <w:left w:val="none" w:sz="0" w:space="0" w:color="auto"/>
        <w:bottom w:val="none" w:sz="0" w:space="0" w:color="auto"/>
        <w:right w:val="none" w:sz="0" w:space="0" w:color="auto"/>
      </w:divBdr>
    </w:div>
    <w:div w:id="432550667">
      <w:bodyDiv w:val="1"/>
      <w:marLeft w:val="0"/>
      <w:marRight w:val="0"/>
      <w:marTop w:val="0"/>
      <w:marBottom w:val="0"/>
      <w:divBdr>
        <w:top w:val="none" w:sz="0" w:space="0" w:color="auto"/>
        <w:left w:val="none" w:sz="0" w:space="0" w:color="auto"/>
        <w:bottom w:val="none" w:sz="0" w:space="0" w:color="auto"/>
        <w:right w:val="none" w:sz="0" w:space="0" w:color="auto"/>
      </w:divBdr>
    </w:div>
    <w:div w:id="578248392">
      <w:bodyDiv w:val="1"/>
      <w:marLeft w:val="0"/>
      <w:marRight w:val="0"/>
      <w:marTop w:val="0"/>
      <w:marBottom w:val="0"/>
      <w:divBdr>
        <w:top w:val="none" w:sz="0" w:space="0" w:color="auto"/>
        <w:left w:val="none" w:sz="0" w:space="0" w:color="auto"/>
        <w:bottom w:val="none" w:sz="0" w:space="0" w:color="auto"/>
        <w:right w:val="none" w:sz="0" w:space="0" w:color="auto"/>
      </w:divBdr>
    </w:div>
    <w:div w:id="598486167">
      <w:bodyDiv w:val="1"/>
      <w:marLeft w:val="0"/>
      <w:marRight w:val="0"/>
      <w:marTop w:val="0"/>
      <w:marBottom w:val="0"/>
      <w:divBdr>
        <w:top w:val="none" w:sz="0" w:space="0" w:color="auto"/>
        <w:left w:val="none" w:sz="0" w:space="0" w:color="auto"/>
        <w:bottom w:val="none" w:sz="0" w:space="0" w:color="auto"/>
        <w:right w:val="none" w:sz="0" w:space="0" w:color="auto"/>
      </w:divBdr>
    </w:div>
    <w:div w:id="606695891">
      <w:bodyDiv w:val="1"/>
      <w:marLeft w:val="0"/>
      <w:marRight w:val="0"/>
      <w:marTop w:val="0"/>
      <w:marBottom w:val="0"/>
      <w:divBdr>
        <w:top w:val="none" w:sz="0" w:space="0" w:color="auto"/>
        <w:left w:val="none" w:sz="0" w:space="0" w:color="auto"/>
        <w:bottom w:val="none" w:sz="0" w:space="0" w:color="auto"/>
        <w:right w:val="none" w:sz="0" w:space="0" w:color="auto"/>
      </w:divBdr>
    </w:div>
    <w:div w:id="619843068">
      <w:bodyDiv w:val="1"/>
      <w:marLeft w:val="0"/>
      <w:marRight w:val="0"/>
      <w:marTop w:val="0"/>
      <w:marBottom w:val="0"/>
      <w:divBdr>
        <w:top w:val="none" w:sz="0" w:space="0" w:color="auto"/>
        <w:left w:val="none" w:sz="0" w:space="0" w:color="auto"/>
        <w:bottom w:val="none" w:sz="0" w:space="0" w:color="auto"/>
        <w:right w:val="none" w:sz="0" w:space="0" w:color="auto"/>
      </w:divBdr>
    </w:div>
    <w:div w:id="648480751">
      <w:bodyDiv w:val="1"/>
      <w:marLeft w:val="0"/>
      <w:marRight w:val="0"/>
      <w:marTop w:val="0"/>
      <w:marBottom w:val="0"/>
      <w:divBdr>
        <w:top w:val="none" w:sz="0" w:space="0" w:color="auto"/>
        <w:left w:val="none" w:sz="0" w:space="0" w:color="auto"/>
        <w:bottom w:val="none" w:sz="0" w:space="0" w:color="auto"/>
        <w:right w:val="none" w:sz="0" w:space="0" w:color="auto"/>
      </w:divBdr>
    </w:div>
    <w:div w:id="671756127">
      <w:bodyDiv w:val="1"/>
      <w:marLeft w:val="0"/>
      <w:marRight w:val="0"/>
      <w:marTop w:val="0"/>
      <w:marBottom w:val="0"/>
      <w:divBdr>
        <w:top w:val="none" w:sz="0" w:space="0" w:color="auto"/>
        <w:left w:val="none" w:sz="0" w:space="0" w:color="auto"/>
        <w:bottom w:val="none" w:sz="0" w:space="0" w:color="auto"/>
        <w:right w:val="none" w:sz="0" w:space="0" w:color="auto"/>
      </w:divBdr>
    </w:div>
    <w:div w:id="703822234">
      <w:bodyDiv w:val="1"/>
      <w:marLeft w:val="0"/>
      <w:marRight w:val="0"/>
      <w:marTop w:val="0"/>
      <w:marBottom w:val="0"/>
      <w:divBdr>
        <w:top w:val="none" w:sz="0" w:space="0" w:color="auto"/>
        <w:left w:val="none" w:sz="0" w:space="0" w:color="auto"/>
        <w:bottom w:val="none" w:sz="0" w:space="0" w:color="auto"/>
        <w:right w:val="none" w:sz="0" w:space="0" w:color="auto"/>
      </w:divBdr>
    </w:div>
    <w:div w:id="731346783">
      <w:bodyDiv w:val="1"/>
      <w:marLeft w:val="0"/>
      <w:marRight w:val="0"/>
      <w:marTop w:val="0"/>
      <w:marBottom w:val="0"/>
      <w:divBdr>
        <w:top w:val="none" w:sz="0" w:space="0" w:color="auto"/>
        <w:left w:val="none" w:sz="0" w:space="0" w:color="auto"/>
        <w:bottom w:val="none" w:sz="0" w:space="0" w:color="auto"/>
        <w:right w:val="none" w:sz="0" w:space="0" w:color="auto"/>
      </w:divBdr>
    </w:div>
    <w:div w:id="746611101">
      <w:bodyDiv w:val="1"/>
      <w:marLeft w:val="0"/>
      <w:marRight w:val="0"/>
      <w:marTop w:val="0"/>
      <w:marBottom w:val="0"/>
      <w:divBdr>
        <w:top w:val="none" w:sz="0" w:space="0" w:color="auto"/>
        <w:left w:val="none" w:sz="0" w:space="0" w:color="auto"/>
        <w:bottom w:val="none" w:sz="0" w:space="0" w:color="auto"/>
        <w:right w:val="none" w:sz="0" w:space="0" w:color="auto"/>
      </w:divBdr>
    </w:div>
    <w:div w:id="840124274">
      <w:bodyDiv w:val="1"/>
      <w:marLeft w:val="0"/>
      <w:marRight w:val="0"/>
      <w:marTop w:val="0"/>
      <w:marBottom w:val="0"/>
      <w:divBdr>
        <w:top w:val="none" w:sz="0" w:space="0" w:color="auto"/>
        <w:left w:val="none" w:sz="0" w:space="0" w:color="auto"/>
        <w:bottom w:val="none" w:sz="0" w:space="0" w:color="auto"/>
        <w:right w:val="none" w:sz="0" w:space="0" w:color="auto"/>
      </w:divBdr>
    </w:div>
    <w:div w:id="890925066">
      <w:bodyDiv w:val="1"/>
      <w:marLeft w:val="0"/>
      <w:marRight w:val="0"/>
      <w:marTop w:val="0"/>
      <w:marBottom w:val="0"/>
      <w:divBdr>
        <w:top w:val="none" w:sz="0" w:space="0" w:color="auto"/>
        <w:left w:val="none" w:sz="0" w:space="0" w:color="auto"/>
        <w:bottom w:val="none" w:sz="0" w:space="0" w:color="auto"/>
        <w:right w:val="none" w:sz="0" w:space="0" w:color="auto"/>
      </w:divBdr>
    </w:div>
    <w:div w:id="935019856">
      <w:bodyDiv w:val="1"/>
      <w:marLeft w:val="0"/>
      <w:marRight w:val="0"/>
      <w:marTop w:val="0"/>
      <w:marBottom w:val="0"/>
      <w:divBdr>
        <w:top w:val="none" w:sz="0" w:space="0" w:color="auto"/>
        <w:left w:val="none" w:sz="0" w:space="0" w:color="auto"/>
        <w:bottom w:val="none" w:sz="0" w:space="0" w:color="auto"/>
        <w:right w:val="none" w:sz="0" w:space="0" w:color="auto"/>
      </w:divBdr>
    </w:div>
    <w:div w:id="989941920">
      <w:bodyDiv w:val="1"/>
      <w:marLeft w:val="0"/>
      <w:marRight w:val="0"/>
      <w:marTop w:val="0"/>
      <w:marBottom w:val="0"/>
      <w:divBdr>
        <w:top w:val="none" w:sz="0" w:space="0" w:color="auto"/>
        <w:left w:val="none" w:sz="0" w:space="0" w:color="auto"/>
        <w:bottom w:val="none" w:sz="0" w:space="0" w:color="auto"/>
        <w:right w:val="none" w:sz="0" w:space="0" w:color="auto"/>
      </w:divBdr>
    </w:div>
    <w:div w:id="994917437">
      <w:bodyDiv w:val="1"/>
      <w:marLeft w:val="0"/>
      <w:marRight w:val="0"/>
      <w:marTop w:val="0"/>
      <w:marBottom w:val="0"/>
      <w:divBdr>
        <w:top w:val="none" w:sz="0" w:space="0" w:color="auto"/>
        <w:left w:val="none" w:sz="0" w:space="0" w:color="auto"/>
        <w:bottom w:val="none" w:sz="0" w:space="0" w:color="auto"/>
        <w:right w:val="none" w:sz="0" w:space="0" w:color="auto"/>
      </w:divBdr>
    </w:div>
    <w:div w:id="997265931">
      <w:bodyDiv w:val="1"/>
      <w:marLeft w:val="0"/>
      <w:marRight w:val="0"/>
      <w:marTop w:val="0"/>
      <w:marBottom w:val="0"/>
      <w:divBdr>
        <w:top w:val="none" w:sz="0" w:space="0" w:color="auto"/>
        <w:left w:val="none" w:sz="0" w:space="0" w:color="auto"/>
        <w:bottom w:val="none" w:sz="0" w:space="0" w:color="auto"/>
        <w:right w:val="none" w:sz="0" w:space="0" w:color="auto"/>
      </w:divBdr>
    </w:div>
    <w:div w:id="1021008986">
      <w:bodyDiv w:val="1"/>
      <w:marLeft w:val="0"/>
      <w:marRight w:val="0"/>
      <w:marTop w:val="0"/>
      <w:marBottom w:val="0"/>
      <w:divBdr>
        <w:top w:val="none" w:sz="0" w:space="0" w:color="auto"/>
        <w:left w:val="none" w:sz="0" w:space="0" w:color="auto"/>
        <w:bottom w:val="none" w:sz="0" w:space="0" w:color="auto"/>
        <w:right w:val="none" w:sz="0" w:space="0" w:color="auto"/>
      </w:divBdr>
    </w:div>
    <w:div w:id="1335261404">
      <w:bodyDiv w:val="1"/>
      <w:marLeft w:val="0"/>
      <w:marRight w:val="0"/>
      <w:marTop w:val="0"/>
      <w:marBottom w:val="0"/>
      <w:divBdr>
        <w:top w:val="none" w:sz="0" w:space="0" w:color="auto"/>
        <w:left w:val="none" w:sz="0" w:space="0" w:color="auto"/>
        <w:bottom w:val="none" w:sz="0" w:space="0" w:color="auto"/>
        <w:right w:val="none" w:sz="0" w:space="0" w:color="auto"/>
      </w:divBdr>
    </w:div>
    <w:div w:id="1358897194">
      <w:bodyDiv w:val="1"/>
      <w:marLeft w:val="0"/>
      <w:marRight w:val="0"/>
      <w:marTop w:val="0"/>
      <w:marBottom w:val="0"/>
      <w:divBdr>
        <w:top w:val="none" w:sz="0" w:space="0" w:color="auto"/>
        <w:left w:val="none" w:sz="0" w:space="0" w:color="auto"/>
        <w:bottom w:val="none" w:sz="0" w:space="0" w:color="auto"/>
        <w:right w:val="none" w:sz="0" w:space="0" w:color="auto"/>
      </w:divBdr>
    </w:div>
    <w:div w:id="1415281055">
      <w:bodyDiv w:val="1"/>
      <w:marLeft w:val="0"/>
      <w:marRight w:val="0"/>
      <w:marTop w:val="0"/>
      <w:marBottom w:val="0"/>
      <w:divBdr>
        <w:top w:val="none" w:sz="0" w:space="0" w:color="auto"/>
        <w:left w:val="none" w:sz="0" w:space="0" w:color="auto"/>
        <w:bottom w:val="none" w:sz="0" w:space="0" w:color="auto"/>
        <w:right w:val="none" w:sz="0" w:space="0" w:color="auto"/>
      </w:divBdr>
    </w:div>
    <w:div w:id="1507014618">
      <w:bodyDiv w:val="1"/>
      <w:marLeft w:val="0"/>
      <w:marRight w:val="0"/>
      <w:marTop w:val="0"/>
      <w:marBottom w:val="0"/>
      <w:divBdr>
        <w:top w:val="none" w:sz="0" w:space="0" w:color="auto"/>
        <w:left w:val="none" w:sz="0" w:space="0" w:color="auto"/>
        <w:bottom w:val="none" w:sz="0" w:space="0" w:color="auto"/>
        <w:right w:val="none" w:sz="0" w:space="0" w:color="auto"/>
      </w:divBdr>
    </w:div>
    <w:div w:id="1604721488">
      <w:bodyDiv w:val="1"/>
      <w:marLeft w:val="0"/>
      <w:marRight w:val="0"/>
      <w:marTop w:val="0"/>
      <w:marBottom w:val="0"/>
      <w:divBdr>
        <w:top w:val="none" w:sz="0" w:space="0" w:color="auto"/>
        <w:left w:val="none" w:sz="0" w:space="0" w:color="auto"/>
        <w:bottom w:val="none" w:sz="0" w:space="0" w:color="auto"/>
        <w:right w:val="none" w:sz="0" w:space="0" w:color="auto"/>
      </w:divBdr>
    </w:div>
    <w:div w:id="1617249752">
      <w:bodyDiv w:val="1"/>
      <w:marLeft w:val="0"/>
      <w:marRight w:val="0"/>
      <w:marTop w:val="0"/>
      <w:marBottom w:val="0"/>
      <w:divBdr>
        <w:top w:val="none" w:sz="0" w:space="0" w:color="auto"/>
        <w:left w:val="none" w:sz="0" w:space="0" w:color="auto"/>
        <w:bottom w:val="none" w:sz="0" w:space="0" w:color="auto"/>
        <w:right w:val="none" w:sz="0" w:space="0" w:color="auto"/>
      </w:divBdr>
    </w:div>
    <w:div w:id="1685593593">
      <w:bodyDiv w:val="1"/>
      <w:marLeft w:val="0"/>
      <w:marRight w:val="0"/>
      <w:marTop w:val="0"/>
      <w:marBottom w:val="0"/>
      <w:divBdr>
        <w:top w:val="none" w:sz="0" w:space="0" w:color="auto"/>
        <w:left w:val="none" w:sz="0" w:space="0" w:color="auto"/>
        <w:bottom w:val="none" w:sz="0" w:space="0" w:color="auto"/>
        <w:right w:val="none" w:sz="0" w:space="0" w:color="auto"/>
      </w:divBdr>
    </w:div>
    <w:div w:id="1686396868">
      <w:bodyDiv w:val="1"/>
      <w:marLeft w:val="0"/>
      <w:marRight w:val="0"/>
      <w:marTop w:val="0"/>
      <w:marBottom w:val="0"/>
      <w:divBdr>
        <w:top w:val="none" w:sz="0" w:space="0" w:color="auto"/>
        <w:left w:val="none" w:sz="0" w:space="0" w:color="auto"/>
        <w:bottom w:val="none" w:sz="0" w:space="0" w:color="auto"/>
        <w:right w:val="none" w:sz="0" w:space="0" w:color="auto"/>
      </w:divBdr>
    </w:div>
    <w:div w:id="1749233364">
      <w:bodyDiv w:val="1"/>
      <w:marLeft w:val="0"/>
      <w:marRight w:val="0"/>
      <w:marTop w:val="0"/>
      <w:marBottom w:val="0"/>
      <w:divBdr>
        <w:top w:val="none" w:sz="0" w:space="0" w:color="auto"/>
        <w:left w:val="none" w:sz="0" w:space="0" w:color="auto"/>
        <w:bottom w:val="none" w:sz="0" w:space="0" w:color="auto"/>
        <w:right w:val="none" w:sz="0" w:space="0" w:color="auto"/>
      </w:divBdr>
    </w:div>
    <w:div w:id="1752581208">
      <w:bodyDiv w:val="1"/>
      <w:marLeft w:val="0"/>
      <w:marRight w:val="0"/>
      <w:marTop w:val="0"/>
      <w:marBottom w:val="0"/>
      <w:divBdr>
        <w:top w:val="none" w:sz="0" w:space="0" w:color="auto"/>
        <w:left w:val="none" w:sz="0" w:space="0" w:color="auto"/>
        <w:bottom w:val="none" w:sz="0" w:space="0" w:color="auto"/>
        <w:right w:val="none" w:sz="0" w:space="0" w:color="auto"/>
      </w:divBdr>
    </w:div>
    <w:div w:id="1762068821">
      <w:bodyDiv w:val="1"/>
      <w:marLeft w:val="0"/>
      <w:marRight w:val="0"/>
      <w:marTop w:val="0"/>
      <w:marBottom w:val="0"/>
      <w:divBdr>
        <w:top w:val="none" w:sz="0" w:space="0" w:color="auto"/>
        <w:left w:val="none" w:sz="0" w:space="0" w:color="auto"/>
        <w:bottom w:val="none" w:sz="0" w:space="0" w:color="auto"/>
        <w:right w:val="none" w:sz="0" w:space="0" w:color="auto"/>
      </w:divBdr>
    </w:div>
    <w:div w:id="1832990561">
      <w:bodyDiv w:val="1"/>
      <w:marLeft w:val="0"/>
      <w:marRight w:val="0"/>
      <w:marTop w:val="0"/>
      <w:marBottom w:val="0"/>
      <w:divBdr>
        <w:top w:val="none" w:sz="0" w:space="0" w:color="auto"/>
        <w:left w:val="none" w:sz="0" w:space="0" w:color="auto"/>
        <w:bottom w:val="none" w:sz="0" w:space="0" w:color="auto"/>
        <w:right w:val="none" w:sz="0" w:space="0" w:color="auto"/>
      </w:divBdr>
    </w:div>
    <w:div w:id="1850294119">
      <w:bodyDiv w:val="1"/>
      <w:marLeft w:val="0"/>
      <w:marRight w:val="0"/>
      <w:marTop w:val="0"/>
      <w:marBottom w:val="0"/>
      <w:divBdr>
        <w:top w:val="none" w:sz="0" w:space="0" w:color="auto"/>
        <w:left w:val="none" w:sz="0" w:space="0" w:color="auto"/>
        <w:bottom w:val="none" w:sz="0" w:space="0" w:color="auto"/>
        <w:right w:val="none" w:sz="0" w:space="0" w:color="auto"/>
      </w:divBdr>
    </w:div>
    <w:div w:id="1858345726">
      <w:bodyDiv w:val="1"/>
      <w:marLeft w:val="0"/>
      <w:marRight w:val="0"/>
      <w:marTop w:val="0"/>
      <w:marBottom w:val="0"/>
      <w:divBdr>
        <w:top w:val="none" w:sz="0" w:space="0" w:color="auto"/>
        <w:left w:val="none" w:sz="0" w:space="0" w:color="auto"/>
        <w:bottom w:val="none" w:sz="0" w:space="0" w:color="auto"/>
        <w:right w:val="none" w:sz="0" w:space="0" w:color="auto"/>
      </w:divBdr>
    </w:div>
    <w:div w:id="1897350122">
      <w:bodyDiv w:val="1"/>
      <w:marLeft w:val="0"/>
      <w:marRight w:val="0"/>
      <w:marTop w:val="0"/>
      <w:marBottom w:val="0"/>
      <w:divBdr>
        <w:top w:val="none" w:sz="0" w:space="0" w:color="auto"/>
        <w:left w:val="none" w:sz="0" w:space="0" w:color="auto"/>
        <w:bottom w:val="none" w:sz="0" w:space="0" w:color="auto"/>
        <w:right w:val="none" w:sz="0" w:space="0" w:color="auto"/>
      </w:divBdr>
    </w:div>
    <w:div w:id="2061662699">
      <w:bodyDiv w:val="1"/>
      <w:marLeft w:val="0"/>
      <w:marRight w:val="0"/>
      <w:marTop w:val="0"/>
      <w:marBottom w:val="0"/>
      <w:divBdr>
        <w:top w:val="none" w:sz="0" w:space="0" w:color="auto"/>
        <w:left w:val="none" w:sz="0" w:space="0" w:color="auto"/>
        <w:bottom w:val="none" w:sz="0" w:space="0" w:color="auto"/>
        <w:right w:val="none" w:sz="0" w:space="0" w:color="auto"/>
      </w:divBdr>
    </w:div>
    <w:div w:id="2067752632">
      <w:bodyDiv w:val="1"/>
      <w:marLeft w:val="0"/>
      <w:marRight w:val="0"/>
      <w:marTop w:val="0"/>
      <w:marBottom w:val="0"/>
      <w:divBdr>
        <w:top w:val="none" w:sz="0" w:space="0" w:color="auto"/>
        <w:left w:val="none" w:sz="0" w:space="0" w:color="auto"/>
        <w:bottom w:val="none" w:sz="0" w:space="0" w:color="auto"/>
        <w:right w:val="none" w:sz="0" w:space="0" w:color="auto"/>
      </w:divBdr>
    </w:div>
    <w:div w:id="2072001464">
      <w:bodyDiv w:val="1"/>
      <w:marLeft w:val="0"/>
      <w:marRight w:val="0"/>
      <w:marTop w:val="0"/>
      <w:marBottom w:val="0"/>
      <w:divBdr>
        <w:top w:val="none" w:sz="0" w:space="0" w:color="auto"/>
        <w:left w:val="none" w:sz="0" w:space="0" w:color="auto"/>
        <w:bottom w:val="none" w:sz="0" w:space="0" w:color="auto"/>
        <w:right w:val="none" w:sz="0" w:space="0" w:color="auto"/>
      </w:divBdr>
    </w:div>
    <w:div w:id="2103255985">
      <w:bodyDiv w:val="1"/>
      <w:marLeft w:val="0"/>
      <w:marRight w:val="0"/>
      <w:marTop w:val="0"/>
      <w:marBottom w:val="0"/>
      <w:divBdr>
        <w:top w:val="none" w:sz="0" w:space="0" w:color="auto"/>
        <w:left w:val="none" w:sz="0" w:space="0" w:color="auto"/>
        <w:bottom w:val="none" w:sz="0" w:space="0" w:color="auto"/>
        <w:right w:val="none" w:sz="0" w:space="0" w:color="auto"/>
      </w:divBdr>
    </w:div>
    <w:div w:id="210444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dokumenti/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rodne-novine.nn.hr/clanci/sluzbeni/2003_05_88_1135.html" TargetMode="External"/><Relationship Id="rId12" Type="http://schemas.openxmlformats.org/officeDocument/2006/relationships/hyperlink" Target="https://i-nastava.gov.hr/videolekcije-1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zo.gov.hr/vijesti/okvirni-godisnji-izvedbeni-kurikulumi-za-nastavnu-godinu-2020-2021/3929" TargetMode="External"/><Relationship Id="rId5" Type="http://schemas.openxmlformats.org/officeDocument/2006/relationships/footnotes" Target="footnotes.xml"/><Relationship Id="rId10" Type="http://schemas.openxmlformats.org/officeDocument/2006/relationships/hyperlink" Target="https://narodne-novine.nn.hr/clanci/sluzbeni/2018_03_22_436.html" TargetMode="External"/><Relationship Id="rId4" Type="http://schemas.openxmlformats.org/officeDocument/2006/relationships/webSettings" Target="webSettings.xml"/><Relationship Id="rId9" Type="http://schemas.openxmlformats.org/officeDocument/2006/relationships/hyperlink" Target="https://www.azoo.hr/propisi-i-dokumenti/"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2496</Words>
  <Characters>14230</Characters>
  <Application>Microsoft Office Word</Application>
  <DocSecurity>0</DocSecurity>
  <Lines>118</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cp:lastModifiedBy>Nadica Kunstek</cp:lastModifiedBy>
  <cp:revision>7</cp:revision>
  <cp:lastPrinted>2022-04-25T13:55:00Z</cp:lastPrinted>
  <dcterms:created xsi:type="dcterms:W3CDTF">2022-04-28T09:49:00Z</dcterms:created>
  <dcterms:modified xsi:type="dcterms:W3CDTF">2022-04-28T09:54:00Z</dcterms:modified>
</cp:coreProperties>
</file>