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Reetkatablice"/>
        <w:tblW w:w="9062" w:type="dxa"/>
        <w:shd w:val="clear" w:color="auto" w:fill="E5E5E5"/>
        <w:tblLook w:val="04A0" w:firstRow="1" w:lastRow="0" w:firstColumn="1" w:lastColumn="0" w:noHBand="0" w:noVBand="1"/>
      </w:tblPr>
      <w:tblGrid>
        <w:gridCol w:w="9062"/>
      </w:tblGrid>
      <w:tr w:rsidR="00ED0844" w14:paraId="0A0ED58D" w14:textId="77777777">
        <w:tc>
          <w:tcPr>
            <w:tcW w:w="9062" w:type="dxa"/>
            <w:shd w:val="pct10" w:color="auto" w:fill="auto"/>
            <w:vAlign w:val="center"/>
          </w:tcPr>
          <w:p w14:paraId="356046C6" w14:textId="77777777" w:rsidR="00ED0844" w:rsidRDefault="00AD4801">
            <w:pPr>
              <w:spacing w:after="0" w:line="240" w:lineRule="auto"/>
              <w:jc w:val="center"/>
              <w:rPr>
                <w:b/>
                <w:sz w:val="32"/>
                <w:szCs w:val="32"/>
                <w:lang w:val="de-DE"/>
              </w:rPr>
            </w:pPr>
            <w:r>
              <w:rPr>
                <w:b/>
                <w:sz w:val="32"/>
                <w:szCs w:val="32"/>
                <w:lang w:val="de-DE"/>
              </w:rPr>
              <w:t xml:space="preserve">ŽUPANIJSKO NATJECANJE </w:t>
            </w:r>
          </w:p>
          <w:p w14:paraId="4987E78E" w14:textId="77777777" w:rsidR="00ED0844" w:rsidRDefault="00AD4801">
            <w:pPr>
              <w:spacing w:after="0" w:line="240" w:lineRule="auto"/>
              <w:jc w:val="center"/>
              <w:rPr>
                <w:b/>
                <w:sz w:val="32"/>
                <w:szCs w:val="32"/>
                <w:lang w:val="de-DE"/>
              </w:rPr>
            </w:pPr>
            <w:r>
              <w:rPr>
                <w:b/>
                <w:sz w:val="32"/>
                <w:szCs w:val="32"/>
                <w:lang w:val="de-DE"/>
              </w:rPr>
              <w:t>UČENIKA SREDNJIH ŠKOLA REPUBLIKE HRVATSKE</w:t>
            </w:r>
          </w:p>
          <w:p w14:paraId="7DCB1351" w14:textId="77777777" w:rsidR="00ED0844" w:rsidRDefault="00AD4801">
            <w:pPr>
              <w:spacing w:after="0" w:line="240" w:lineRule="auto"/>
              <w:jc w:val="center"/>
              <w:rPr>
                <w:b/>
                <w:sz w:val="32"/>
                <w:szCs w:val="32"/>
                <w:lang w:val="de-DE"/>
              </w:rPr>
            </w:pPr>
            <w:r>
              <w:rPr>
                <w:b/>
                <w:sz w:val="32"/>
                <w:szCs w:val="32"/>
                <w:lang w:val="de-DE"/>
              </w:rPr>
              <w:t>2021./2022.</w:t>
            </w:r>
          </w:p>
          <w:p w14:paraId="72B0F75E" w14:textId="77777777" w:rsidR="00ED0844" w:rsidRDefault="00AD4801">
            <w:pPr>
              <w:spacing w:after="0" w:line="240" w:lineRule="auto"/>
              <w:jc w:val="center"/>
              <w:rPr>
                <w:b/>
                <w:sz w:val="32"/>
                <w:szCs w:val="32"/>
                <w:lang w:val="de-DE"/>
              </w:rPr>
            </w:pPr>
            <w:r>
              <w:rPr>
                <w:b/>
                <w:sz w:val="32"/>
                <w:szCs w:val="32"/>
                <w:lang w:val="de-DE"/>
              </w:rPr>
              <w:t>KATEGORIJA II</w:t>
            </w:r>
          </w:p>
        </w:tc>
      </w:tr>
    </w:tbl>
    <w:p w14:paraId="76233432" w14:textId="77777777" w:rsidR="00ED0844" w:rsidRDefault="00ED0844">
      <w:pPr>
        <w:rPr>
          <w:lang w:val="de-DE"/>
        </w:rPr>
      </w:pPr>
    </w:p>
    <w:tbl>
      <w:tblPr>
        <w:tblStyle w:val="Reetkatablice"/>
        <w:tblW w:w="9062" w:type="dxa"/>
        <w:shd w:val="clear" w:color="auto" w:fill="E5E5E5"/>
        <w:tblLook w:val="04A0" w:firstRow="1" w:lastRow="0" w:firstColumn="1" w:lastColumn="0" w:noHBand="0" w:noVBand="1"/>
      </w:tblPr>
      <w:tblGrid>
        <w:gridCol w:w="9062"/>
      </w:tblGrid>
      <w:tr w:rsidR="00ED0844" w14:paraId="082B97C2" w14:textId="77777777">
        <w:trPr>
          <w:trHeight w:val="368"/>
        </w:trPr>
        <w:tc>
          <w:tcPr>
            <w:tcW w:w="9062" w:type="dxa"/>
            <w:shd w:val="pct10" w:color="auto" w:fill="auto"/>
            <w:vAlign w:val="center"/>
          </w:tcPr>
          <w:p w14:paraId="3F966849" w14:textId="77777777" w:rsidR="00ED0844" w:rsidRDefault="00AD4801">
            <w:pPr>
              <w:spacing w:after="0" w:line="240" w:lineRule="auto"/>
              <w:jc w:val="center"/>
              <w:rPr>
                <w:b/>
                <w:sz w:val="24"/>
                <w:szCs w:val="24"/>
                <w:lang w:val="de-DE"/>
              </w:rPr>
            </w:pPr>
            <w:r>
              <w:rPr>
                <w:b/>
                <w:sz w:val="24"/>
                <w:szCs w:val="24"/>
                <w:lang w:val="de-DE"/>
              </w:rPr>
              <w:t>HÖRVERSTEHEN – Transkripte der Texte</w:t>
            </w:r>
          </w:p>
        </w:tc>
      </w:tr>
    </w:tbl>
    <w:p w14:paraId="0B699BC9" w14:textId="77777777" w:rsidR="00ED0844" w:rsidRDefault="00ED0844">
      <w:pPr>
        <w:rPr>
          <w:lang w:val="de-DE"/>
        </w:rPr>
      </w:pPr>
    </w:p>
    <w:tbl>
      <w:tblPr>
        <w:tblStyle w:val="Reetkatablice"/>
        <w:tblW w:w="9062" w:type="dxa"/>
        <w:tblLook w:val="04A0" w:firstRow="1" w:lastRow="0" w:firstColumn="1" w:lastColumn="0" w:noHBand="0" w:noVBand="1"/>
      </w:tblPr>
      <w:tblGrid>
        <w:gridCol w:w="9062"/>
      </w:tblGrid>
      <w:tr w:rsidR="00ED0844" w14:paraId="68A985FE" w14:textId="77777777">
        <w:trPr>
          <w:trHeight w:val="514"/>
        </w:trPr>
        <w:tc>
          <w:tcPr>
            <w:tcW w:w="9062" w:type="dxa"/>
            <w:shd w:val="pct10" w:color="auto" w:fill="auto"/>
            <w:vAlign w:val="center"/>
          </w:tcPr>
          <w:p w14:paraId="6D8A2B3C" w14:textId="77777777" w:rsidR="00ED0844" w:rsidRDefault="00AD4801">
            <w:pPr>
              <w:spacing w:after="0" w:line="240" w:lineRule="auto"/>
              <w:rPr>
                <w:b/>
                <w:sz w:val="24"/>
                <w:szCs w:val="24"/>
                <w:lang w:val="de-DE"/>
              </w:rPr>
            </w:pPr>
            <w:r>
              <w:rPr>
                <w:b/>
                <w:sz w:val="24"/>
                <w:szCs w:val="24"/>
                <w:lang w:val="de-DE"/>
              </w:rPr>
              <w:t>Hörtext zur Aufgabe 1</w:t>
            </w:r>
          </w:p>
        </w:tc>
      </w:tr>
      <w:tr w:rsidR="00ED0844" w14:paraId="1F2B5873" w14:textId="77777777">
        <w:tc>
          <w:tcPr>
            <w:tcW w:w="9062" w:type="dxa"/>
            <w:shd w:val="clear" w:color="auto" w:fill="auto"/>
            <w:vAlign w:val="center"/>
          </w:tcPr>
          <w:p w14:paraId="4A866260" w14:textId="77777777" w:rsidR="00ED0844" w:rsidRDefault="00ED0844">
            <w:pPr>
              <w:spacing w:after="0" w:line="240" w:lineRule="auto"/>
              <w:jc w:val="center"/>
              <w:rPr>
                <w:lang w:val="de-DE"/>
              </w:rPr>
            </w:pPr>
          </w:p>
          <w:p w14:paraId="2078D571" w14:textId="77777777" w:rsidR="00ED0844" w:rsidRDefault="00AD4801">
            <w:pPr>
              <w:spacing w:after="0" w:line="240" w:lineRule="auto"/>
              <w:jc w:val="center"/>
              <w:rPr>
                <w:rStyle w:val="Zadanifontodlomka1"/>
                <w:rFonts w:cs="Calibri"/>
                <w:b/>
                <w:bCs/>
                <w:color w:val="1B1B1D"/>
                <w:kern w:val="2"/>
                <w:lang w:val="de-DE" w:eastAsia="hr-HR"/>
              </w:rPr>
            </w:pPr>
            <w:r>
              <w:rPr>
                <w:rStyle w:val="Zadanifontodlomka1"/>
                <w:rFonts w:cs="Calibri"/>
                <w:b/>
                <w:bCs/>
                <w:color w:val="1B1B1D"/>
                <w:kern w:val="2"/>
                <w:lang w:val="de-DE" w:eastAsia="hr-HR"/>
              </w:rPr>
              <w:t>Schön oder hässlich? Tattoos und Piercings</w:t>
            </w:r>
          </w:p>
          <w:p w14:paraId="56A11E5A" w14:textId="77777777" w:rsidR="00ED0844" w:rsidRDefault="00ED0844">
            <w:pPr>
              <w:spacing w:after="0" w:line="240" w:lineRule="auto"/>
              <w:jc w:val="center"/>
              <w:rPr>
                <w:rStyle w:val="Zadanifontodlomka1"/>
                <w:rFonts w:cs="Calibri"/>
                <w:b/>
                <w:bCs/>
                <w:color w:val="1B1B1D"/>
                <w:kern w:val="2"/>
                <w:lang w:val="de-DE" w:eastAsia="hr-HR"/>
              </w:rPr>
            </w:pPr>
          </w:p>
          <w:p w14:paraId="7E16356A" w14:textId="77777777" w:rsidR="00ED0844" w:rsidRDefault="00AD4801">
            <w:pPr>
              <w:spacing w:after="0" w:line="240" w:lineRule="auto"/>
              <w:rPr>
                <w:lang w:val="de-DE"/>
              </w:rPr>
            </w:pPr>
            <w:r>
              <w:rPr>
                <w:rStyle w:val="Zadanifontodlomka1"/>
                <w:rFonts w:eastAsia="Calibri" w:cs="Calibri"/>
                <w:lang w:val="de-DE" w:eastAsia="en-US"/>
              </w:rPr>
              <w:t xml:space="preserve">Die freiwillige Veränderung des Körpers durch </w:t>
            </w:r>
            <w:r>
              <w:rPr>
                <w:rStyle w:val="Zadanifontodlomka1"/>
                <w:rFonts w:eastAsia="Calibri" w:cs="Calibri"/>
                <w:lang w:val="de-DE" w:eastAsia="en-US"/>
              </w:rPr>
              <w:t>Malerei und Schmuck ist besonders bei jungen Menschen so beliebt wie nie. Die Träger investieren viel Geld und Schmerzen in ihren Körperschmuck. Wollen sie ihn</w:t>
            </w:r>
            <w:r>
              <w:rPr>
                <w:rStyle w:val="Zadanifontodlomka1"/>
                <w:rFonts w:eastAsia="Calibri" w:cs="Calibri"/>
                <w:b/>
                <w:bCs/>
                <w:i/>
                <w:iCs/>
                <w:lang w:val="de-DE" w:eastAsia="en-US"/>
              </w:rPr>
              <w:t> </w:t>
            </w:r>
            <w:r>
              <w:rPr>
                <w:rStyle w:val="Zadanifontodlomka1"/>
                <w:rFonts w:eastAsia="Calibri" w:cs="Calibri"/>
                <w:lang w:val="de-DE" w:eastAsia="en-US"/>
              </w:rPr>
              <w:t>wieder loswerden, kommts oft noch schlimmer. </w:t>
            </w:r>
          </w:p>
          <w:p w14:paraId="350C11BA" w14:textId="77777777" w:rsidR="00ED0844" w:rsidRDefault="00AD4801">
            <w:pPr>
              <w:spacing w:after="0" w:line="240" w:lineRule="auto"/>
            </w:pPr>
            <w:r>
              <w:rPr>
                <w:rStyle w:val="Zadanifontodlomka1"/>
                <w:rFonts w:eastAsia="Calibri" w:cs="Calibri"/>
                <w:color w:val="1B1B1D"/>
                <w:shd w:val="clear" w:color="auto" w:fill="FFFFFF"/>
                <w:lang w:val="de-DE" w:eastAsia="en-US"/>
              </w:rPr>
              <w:t xml:space="preserve">Das </w:t>
            </w:r>
            <w:proofErr w:type="gramStart"/>
            <w:r>
              <w:rPr>
                <w:rStyle w:val="Zadanifontodlomka1"/>
                <w:rFonts w:eastAsia="Calibri" w:cs="Calibri"/>
                <w:color w:val="1B1B1D"/>
                <w:shd w:val="clear" w:color="auto" w:fill="FFFFFF"/>
                <w:lang w:val="de-DE" w:eastAsia="en-US"/>
              </w:rPr>
              <w:t>Wort  „</w:t>
            </w:r>
            <w:proofErr w:type="gramEnd"/>
            <w:r>
              <w:rPr>
                <w:rStyle w:val="Zadanifontodlomka1"/>
                <w:rFonts w:eastAsia="Calibri" w:cs="Calibri"/>
                <w:color w:val="1B1B1D"/>
                <w:shd w:val="clear" w:color="auto" w:fill="FFFFFF"/>
                <w:lang w:val="de-DE" w:eastAsia="en-US"/>
              </w:rPr>
              <w:t>Tätowierung“ kommt aus der </w:t>
            </w:r>
            <w:proofErr w:type="spellStart"/>
            <w:r>
              <w:fldChar w:fldCharType="begin"/>
            </w:r>
            <w:r>
              <w:rPr>
                <w:rStyle w:val="Zadanifontodlomka1"/>
                <w:rFonts w:eastAsia="Calibri" w:cs="Calibri"/>
                <w:shd w:val="clear" w:color="auto" w:fill="FFFFFF"/>
              </w:rPr>
              <w:instrText>HYPERLINK "h</w:instrText>
            </w:r>
            <w:r>
              <w:rPr>
                <w:rStyle w:val="Zadanifontodlomka1"/>
                <w:rFonts w:eastAsia="Calibri" w:cs="Calibri"/>
                <w:shd w:val="clear" w:color="auto" w:fill="FFFFFF"/>
              </w:rPr>
              <w:instrText>ttps://www.pasch-net.de/de/lernmaterial/kultur-musik/schoen-oder-haesslich-tattoos.html" \l "tip-inhalt-22150347"</w:instrText>
            </w:r>
            <w:r>
              <w:rPr>
                <w:rStyle w:val="Zadanifontodlomka1"/>
                <w:rFonts w:eastAsia="Calibri" w:cs="Calibri"/>
                <w:shd w:val="clear" w:color="auto" w:fill="FFFFFF"/>
              </w:rPr>
              <w:fldChar w:fldCharType="separate"/>
            </w:r>
            <w:r>
              <w:rPr>
                <w:rStyle w:val="Zadanifontodlomka1"/>
                <w:rFonts w:eastAsia="Calibri" w:cs="Calibri"/>
                <w:color w:val="1B1B1D"/>
                <w:shd w:val="clear" w:color="auto" w:fill="FFFFFF"/>
                <w:lang w:val="de-DE" w:eastAsia="en-US"/>
              </w:rPr>
              <w:t>tahitianischen</w:t>
            </w:r>
            <w:proofErr w:type="spellEnd"/>
            <w:r>
              <w:rPr>
                <w:rStyle w:val="Zadanifontodlomka1"/>
                <w:rFonts w:eastAsia="Calibri" w:cs="Calibri"/>
                <w:shd w:val="clear" w:color="auto" w:fill="FFFFFF"/>
              </w:rPr>
              <w:fldChar w:fldCharType="end"/>
            </w:r>
            <w:r>
              <w:rPr>
                <w:rStyle w:val="Zadanifontodlomka1"/>
                <w:rFonts w:eastAsia="Calibri" w:cs="Calibri"/>
                <w:color w:val="1B1B1D"/>
                <w:shd w:val="clear" w:color="auto" w:fill="FFFFFF"/>
                <w:lang w:val="de-DE" w:eastAsia="en-US"/>
              </w:rPr>
              <w:t xml:space="preserve"> Sprache. Es bedeutet „eine Zeichnung auf der Haut“. </w:t>
            </w:r>
            <w:r>
              <w:rPr>
                <w:rStyle w:val="Zadanifontodlomka1"/>
                <w:rFonts w:eastAsia="Calibri" w:cs="Calibri"/>
                <w:lang w:val="de-DE" w:eastAsia="en-US"/>
              </w:rPr>
              <w:t>Tätowierungen und Piercings können sehr unterschiedliche Bedeutungen haben. Sie sind häufig ein Zeichen der Zugehörigkeit zu einer bestimmten Gruppe oder ein rituelles Symbol. Bestimmte soziale Gruppen (beispielsweise Punks) drücken mit Tattoos und Piercin</w:t>
            </w:r>
            <w:r>
              <w:rPr>
                <w:rStyle w:val="Zadanifontodlomka1"/>
                <w:rFonts w:eastAsia="Calibri" w:cs="Calibri"/>
                <w:lang w:val="de-DE" w:eastAsia="en-US"/>
              </w:rPr>
              <w:t xml:space="preserve">gs ihren Protest gegenüber der Gesellschaft aus. </w:t>
            </w:r>
            <w:r>
              <w:rPr>
                <w:rStyle w:val="Zadanifontodlomka1"/>
                <w:rFonts w:eastAsia="Calibri" w:cs="Calibri"/>
                <w:color w:val="1B1B1D"/>
                <w:shd w:val="clear" w:color="auto" w:fill="FFFFFF"/>
                <w:lang w:val="de-DE" w:eastAsia="en-US"/>
              </w:rPr>
              <w:t>Heute ist dieser Körperschmuck mehr ein Symbol für Schönheit und Selbstdarstellung.</w:t>
            </w:r>
          </w:p>
          <w:p w14:paraId="2B10EDE7" w14:textId="77777777" w:rsidR="00ED0844" w:rsidRDefault="00AD4801">
            <w:pPr>
              <w:spacing w:after="120" w:line="240" w:lineRule="auto"/>
              <w:rPr>
                <w:rFonts w:eastAsia="Calibri" w:cs="Calibri"/>
                <w:color w:val="1B1B1D"/>
                <w:highlight w:val="white"/>
                <w:lang w:val="de-DE" w:eastAsia="en-US"/>
              </w:rPr>
            </w:pPr>
            <w:r>
              <w:rPr>
                <w:rFonts w:eastAsia="Calibri" w:cs="Calibri"/>
                <w:color w:val="1B1B1D"/>
                <w:shd w:val="clear" w:color="auto" w:fill="FFFFFF"/>
                <w:lang w:val="de-DE" w:eastAsia="en-US"/>
              </w:rPr>
              <w:t>Dirk Hofmeister ist Diplom-Psychologe an der Universität Leipzig. Er beschäftigt sich mit dem Thema Körpermodifikationen. D</w:t>
            </w:r>
            <w:r>
              <w:rPr>
                <w:rFonts w:eastAsia="Calibri" w:cs="Calibri"/>
                <w:color w:val="1B1B1D"/>
                <w:shd w:val="clear" w:color="auto" w:fill="FFFFFF"/>
                <w:lang w:val="de-DE" w:eastAsia="en-US"/>
              </w:rPr>
              <w:t>as sind Veränderungen, die ein Mensch an seinem Körper vornimmt, wie zum Beispiel Tätowierungen und Piercings. Wir haben dem Wissenschaftler dazu ein paar Fragen gestellt.</w:t>
            </w:r>
          </w:p>
          <w:p w14:paraId="43838EE2" w14:textId="77777777" w:rsidR="00ED0844" w:rsidRDefault="00AD4801">
            <w:pPr>
              <w:spacing w:after="0" w:line="240" w:lineRule="auto"/>
              <w:rPr>
                <w:lang w:val="de-DE"/>
              </w:rPr>
            </w:pPr>
            <w:r>
              <w:rPr>
                <w:rStyle w:val="Zadanifontodlomka1"/>
                <w:rFonts w:cs="Calibri"/>
                <w:b/>
                <w:bCs/>
                <w:color w:val="1B1B1D"/>
                <w:shd w:val="clear" w:color="auto" w:fill="FFFFFF"/>
                <w:lang w:val="de-DE" w:eastAsia="hr-HR"/>
              </w:rPr>
              <w:t>Herr Hofmeister, warum wollen viele Jugendliche Tattoos und Piercings haben?</w:t>
            </w:r>
          </w:p>
          <w:p w14:paraId="290D5762" w14:textId="77777777" w:rsidR="00ED0844" w:rsidRDefault="00AD4801">
            <w:pPr>
              <w:spacing w:after="120" w:line="240" w:lineRule="auto"/>
            </w:pPr>
            <w:r>
              <w:rPr>
                <w:rStyle w:val="Zadanifontodlomka1"/>
                <w:rFonts w:cs="Calibri"/>
                <w:color w:val="1B1B1D"/>
                <w:lang w:val="de-DE" w:eastAsia="hr-HR"/>
              </w:rPr>
              <w:t>Jugendl</w:t>
            </w:r>
            <w:r>
              <w:rPr>
                <w:rStyle w:val="Zadanifontodlomka1"/>
                <w:rFonts w:cs="Calibri"/>
                <w:color w:val="1B1B1D"/>
                <w:lang w:val="de-DE" w:eastAsia="hr-HR"/>
              </w:rPr>
              <w:t>iche möchten sich von den Erwachsenen abgrenzen und markieren, dass sie erwachsen sind. Wenn man heute tätowiert nach Hause kommt, ist das längst nicht mehr so schlimm, wie vor 20 oder 30 Jahren. Aber ein Jugendlicher bis 18 Jahre ist noch im </w:t>
            </w:r>
            <w:hyperlink r:id="rId7" w:anchor="tip-inhalt-22151365" w:history="1">
              <w:r>
                <w:rPr>
                  <w:rStyle w:val="Zadanifontodlomka1"/>
                  <w:rFonts w:cs="Calibri"/>
                  <w:color w:val="1B1B1D"/>
                  <w:lang w:val="de-DE" w:eastAsia="hr-HR"/>
                </w:rPr>
                <w:t>Entwicklungsprozess</w:t>
              </w:r>
            </w:hyperlink>
            <w:r>
              <w:rPr>
                <w:rStyle w:val="Zadanifontodlomka1"/>
                <w:rFonts w:cs="Calibri"/>
                <w:color w:val="1B1B1D"/>
                <w:shd w:val="clear" w:color="auto" w:fill="FFFFFF"/>
                <w:lang w:val="de-DE" w:eastAsia="hr-HR"/>
              </w:rPr>
              <w:t>.</w:t>
            </w:r>
            <w:r>
              <w:rPr>
                <w:rStyle w:val="Zadanifontodlomka1"/>
                <w:rFonts w:cs="Calibri"/>
                <w:shd w:val="clear" w:color="auto" w:fill="FFFFFF"/>
                <w:lang w:val="de-DE" w:eastAsia="hr-HR"/>
              </w:rPr>
              <w:t xml:space="preserve"> Eine Tätowierung muss gut überlegt sein. Es gibt viele Gründe, warum Menschen sich ein Tattoo oder Piercing machen lasse</w:t>
            </w:r>
            <w:r>
              <w:rPr>
                <w:rStyle w:val="Zadanifontodlomka1"/>
                <w:rFonts w:cs="Calibri"/>
                <w:shd w:val="clear" w:color="auto" w:fill="FFFFFF"/>
                <w:lang w:val="de-DE" w:eastAsia="hr-HR"/>
              </w:rPr>
              <w:t>n. Ein Tattoo oder ein Piercing ist „schick“ oder </w:t>
            </w:r>
            <w:r>
              <w:rPr>
                <w:rStyle w:val="Zadanifontodlomka1"/>
                <w:rFonts w:cs="Calibri"/>
                <w:color w:val="1B1B1D"/>
                <w:shd w:val="clear" w:color="auto" w:fill="FFFFFF"/>
                <w:lang w:val="de-DE" w:eastAsia="hr-HR"/>
              </w:rPr>
              <w:t>„angesagt“</w:t>
            </w:r>
            <w:r>
              <w:rPr>
                <w:rStyle w:val="Zadanifontodlomka1"/>
                <w:rFonts w:cs="Calibri"/>
                <w:shd w:val="clear" w:color="auto" w:fill="FFFFFF"/>
                <w:lang w:val="de-DE" w:eastAsia="hr-HR"/>
              </w:rPr>
              <w:t>. Oder der Träger möchte seine Individualität </w:t>
            </w:r>
            <w:r>
              <w:rPr>
                <w:rStyle w:val="Zadanifontodlomka1"/>
                <w:rFonts w:cs="Calibri"/>
                <w:color w:val="1B1B1D"/>
                <w:shd w:val="clear" w:color="auto" w:fill="FFFFFF"/>
                <w:lang w:val="de-DE" w:eastAsia="hr-HR"/>
              </w:rPr>
              <w:t>zum Ausdruck bringen</w:t>
            </w:r>
            <w:r>
              <w:rPr>
                <w:rStyle w:val="Zadanifontodlomka1"/>
                <w:rFonts w:cs="Calibri"/>
                <w:shd w:val="clear" w:color="auto" w:fill="FFFFFF"/>
                <w:lang w:val="de-DE" w:eastAsia="hr-HR"/>
              </w:rPr>
              <w:t>. Ab 20 Jahren möchten Tätowierte mit ihrem Motiv häufig wichtige Phasen in ihrem Leben markieren. Mit einem Symbol, einem Namen o</w:t>
            </w:r>
            <w:r>
              <w:rPr>
                <w:rStyle w:val="Zadanifontodlomka1"/>
                <w:rFonts w:cs="Calibri"/>
                <w:shd w:val="clear" w:color="auto" w:fill="FFFFFF"/>
                <w:lang w:val="de-DE" w:eastAsia="hr-HR"/>
              </w:rPr>
              <w:t>der einem Datum zum Beispiel. Ein weiterer Aspekt ist, dass man sich mit einer Tätowierung zu einer Gruppe zugehörig zeigen möchte, wie die Punks zum Beispiel.</w:t>
            </w:r>
          </w:p>
          <w:p w14:paraId="7FDE17ED" w14:textId="77777777" w:rsidR="00ED0844" w:rsidRDefault="00AD4801">
            <w:pPr>
              <w:shd w:val="clear" w:color="auto" w:fill="FFFFFF"/>
              <w:spacing w:after="120" w:line="240" w:lineRule="auto"/>
            </w:pPr>
            <w:r>
              <w:rPr>
                <w:rStyle w:val="Zadanifontodlomka1"/>
                <w:rFonts w:eastAsia="Calibri" w:cs="Calibri"/>
                <w:b/>
                <w:bCs/>
                <w:color w:val="1B1B1D"/>
                <w:shd w:val="clear" w:color="auto" w:fill="FFFFFF"/>
                <w:lang w:val="de-DE" w:eastAsia="en-US"/>
              </w:rPr>
              <w:t>Welche Bildmotive sind bei Tattoos besonders beliebt?</w:t>
            </w:r>
            <w:r>
              <w:rPr>
                <w:rStyle w:val="Zadanifontodlomka1"/>
                <w:rFonts w:eastAsia="Calibri" w:cs="Calibri"/>
                <w:color w:val="1B1B1D"/>
                <w:lang w:val="de-DE" w:eastAsia="en-US"/>
              </w:rPr>
              <w:br/>
            </w:r>
            <w:hyperlink r:id="rId8" w:anchor="tip-inhalt-22151369" w:history="1">
              <w:r>
                <w:rPr>
                  <w:rStyle w:val="Zadanifontodlomka1"/>
                  <w:rFonts w:eastAsia="Calibri" w:cs="Calibri"/>
                  <w:color w:val="1B1B1D"/>
                  <w:shd w:val="clear" w:color="auto" w:fill="FFFFFF"/>
                  <w:lang w:val="de-DE" w:eastAsia="en-US"/>
                </w:rPr>
                <w:t>Heutzutage</w:t>
              </w:r>
            </w:hyperlink>
            <w:r>
              <w:rPr>
                <w:rStyle w:val="Zadanifontodlomka1"/>
                <w:rFonts w:eastAsia="Calibri" w:cs="Calibri"/>
                <w:color w:val="1B1B1D"/>
                <w:shd w:val="clear" w:color="auto" w:fill="FFFFFF"/>
                <w:lang w:val="de-DE" w:eastAsia="en-US"/>
              </w:rPr>
              <w:t> gibt es kein einheitliches beliebtes Motiv mehr. Es ist eher so, dass die Motive selbst ausgedacht sind. Es werden immer mehr g</w:t>
            </w:r>
            <w:r>
              <w:rPr>
                <w:rStyle w:val="Zadanifontodlomka1"/>
                <w:rFonts w:eastAsia="Calibri" w:cs="Calibri"/>
                <w:color w:val="1B1B1D"/>
                <w:shd w:val="clear" w:color="auto" w:fill="FFFFFF"/>
                <w:lang w:val="de-DE" w:eastAsia="en-US"/>
              </w:rPr>
              <w:t>rößere Motive gestochen. Die Tätowierungen sind bunter und damit auch </w:t>
            </w:r>
            <w:hyperlink r:id="rId9" w:anchor="tip-inhalt-22151370" w:history="1">
              <w:r>
                <w:rPr>
                  <w:rStyle w:val="Zadanifontodlomka1"/>
                  <w:rFonts w:eastAsia="Calibri" w:cs="Calibri"/>
                  <w:color w:val="1B1B1D"/>
                  <w:shd w:val="clear" w:color="auto" w:fill="FFFFFF"/>
                  <w:lang w:val="de-DE" w:eastAsia="en-US"/>
                </w:rPr>
                <w:t>auffälliger</w:t>
              </w:r>
            </w:hyperlink>
            <w:r>
              <w:rPr>
                <w:rStyle w:val="Zadanifontodlomka1"/>
                <w:rFonts w:eastAsia="Calibri" w:cs="Calibri"/>
                <w:color w:val="1B1B1D"/>
                <w:shd w:val="clear" w:color="auto" w:fill="FFFFFF"/>
                <w:lang w:val="de-DE" w:eastAsia="en-US"/>
              </w:rPr>
              <w:t>. Außerdem gibt es inzwischen deutlich mehr Men</w:t>
            </w:r>
            <w:r>
              <w:rPr>
                <w:rStyle w:val="Zadanifontodlomka1"/>
                <w:rFonts w:eastAsia="Calibri" w:cs="Calibri"/>
                <w:color w:val="1B1B1D"/>
                <w:shd w:val="clear" w:color="auto" w:fill="FFFFFF"/>
                <w:lang w:val="de-DE" w:eastAsia="en-US"/>
              </w:rPr>
              <w:t>schen, die sich Tattoos auf Unterarmen, Händen und Hals stechen lassen. Vor zehn Jahren waren das noch </w:t>
            </w:r>
            <w:hyperlink r:id="rId10" w:anchor="tip-inhalt-22151371" w:history="1">
              <w:r>
                <w:rPr>
                  <w:rStyle w:val="Zadanifontodlomka1"/>
                  <w:rFonts w:eastAsia="Calibri" w:cs="Calibri"/>
                  <w:color w:val="1B1B1D"/>
                  <w:shd w:val="clear" w:color="auto" w:fill="FFFFFF"/>
                  <w:lang w:val="de-DE" w:eastAsia="en-US"/>
                </w:rPr>
                <w:t>Ausnahmen</w:t>
              </w:r>
            </w:hyperlink>
            <w:r>
              <w:rPr>
                <w:rStyle w:val="Zadanifontodlomka1"/>
                <w:rFonts w:eastAsia="Calibri" w:cs="Calibri"/>
                <w:color w:val="1B1B1D"/>
                <w:shd w:val="clear" w:color="auto" w:fill="FFFFFF"/>
                <w:lang w:val="de-DE" w:eastAsia="en-US"/>
              </w:rPr>
              <w:t>, weil es deutli</w:t>
            </w:r>
            <w:r>
              <w:rPr>
                <w:rStyle w:val="Zadanifontodlomka1"/>
                <w:rFonts w:eastAsia="Calibri" w:cs="Calibri"/>
                <w:color w:val="1B1B1D"/>
                <w:shd w:val="clear" w:color="auto" w:fill="FFFFFF"/>
                <w:lang w:val="de-DE" w:eastAsia="en-US"/>
              </w:rPr>
              <w:t>ch sichtbar ist.</w:t>
            </w:r>
          </w:p>
          <w:p w14:paraId="0648CA53" w14:textId="77777777" w:rsidR="00ED0844" w:rsidRDefault="00AD4801">
            <w:pPr>
              <w:spacing w:after="120" w:line="240" w:lineRule="auto"/>
            </w:pPr>
            <w:r>
              <w:rPr>
                <w:rStyle w:val="Zadanifontodlomka1"/>
                <w:rFonts w:eastAsia="Calibri" w:cs="Calibri"/>
                <w:b/>
                <w:bCs/>
                <w:color w:val="1B1B1D"/>
                <w:shd w:val="clear" w:color="auto" w:fill="FFFFFF"/>
                <w:lang w:val="de-DE" w:eastAsia="en-US"/>
              </w:rPr>
              <w:t>Gibt es medizinische Risiken?</w:t>
            </w:r>
            <w:r>
              <w:rPr>
                <w:rStyle w:val="Zadanifontodlomka1"/>
                <w:rFonts w:eastAsia="Calibri" w:cs="Calibri"/>
                <w:color w:val="1B1B1D"/>
                <w:lang w:val="de-DE" w:eastAsia="en-US"/>
              </w:rPr>
              <w:br/>
            </w:r>
            <w:r>
              <w:rPr>
                <w:rStyle w:val="Zadanifontodlomka1"/>
                <w:rFonts w:eastAsia="Calibri" w:cs="Calibri"/>
                <w:color w:val="1B1B1D"/>
                <w:shd w:val="clear" w:color="auto" w:fill="FFFFFF"/>
                <w:lang w:val="de-DE" w:eastAsia="en-US"/>
              </w:rPr>
              <w:t>Bei 96 Prozent der frisch Tätowierten gibt es </w:t>
            </w:r>
            <w:hyperlink r:id="rId11" w:anchor="tip-inhalt-22151372" w:history="1">
              <w:r>
                <w:rPr>
                  <w:rStyle w:val="Zadanifontodlomka1"/>
                  <w:rFonts w:eastAsia="Calibri" w:cs="Calibri"/>
                  <w:color w:val="1B1B1D"/>
                  <w:shd w:val="clear" w:color="auto" w:fill="FFFFFF"/>
                  <w:lang w:val="de-DE" w:eastAsia="en-US"/>
                </w:rPr>
                <w:t>Hautirritationen</w:t>
              </w:r>
            </w:hyperlink>
            <w:r>
              <w:rPr>
                <w:rStyle w:val="Zadanifontodlomka1"/>
                <w:rFonts w:eastAsia="Calibri" w:cs="Calibri"/>
                <w:color w:val="1B1B1D"/>
                <w:shd w:val="clear" w:color="auto" w:fill="FFFFFF"/>
                <w:lang w:val="de-DE" w:eastAsia="en-US"/>
              </w:rPr>
              <w:t>. Meistens </w:t>
            </w:r>
            <w:hyperlink r:id="rId12" w:anchor="tip-inhalt-22151373" w:history="1">
              <w:r>
                <w:rPr>
                  <w:rStyle w:val="Zadanifontodlomka1"/>
                  <w:rFonts w:eastAsia="Calibri" w:cs="Calibri"/>
                  <w:color w:val="1B1B1D"/>
                  <w:shd w:val="clear" w:color="auto" w:fill="FFFFFF"/>
                  <w:lang w:val="de-DE" w:eastAsia="en-US"/>
                </w:rPr>
                <w:t>heilen</w:t>
              </w:r>
            </w:hyperlink>
            <w:r>
              <w:rPr>
                <w:rStyle w:val="Zadanifontodlomka1"/>
                <w:rFonts w:eastAsia="Calibri" w:cs="Calibri"/>
                <w:color w:val="1B1B1D"/>
                <w:shd w:val="clear" w:color="auto" w:fill="FFFFFF"/>
                <w:lang w:val="de-DE" w:eastAsia="en-US"/>
              </w:rPr>
              <w:t> diese nach ein oder zwei Wochen ab. Bei sechs bis zehn Prozent können </w:t>
            </w:r>
            <w:hyperlink r:id="rId13" w:anchor="tip-inhalt-22151374" w:history="1">
              <w:r>
                <w:rPr>
                  <w:rStyle w:val="Zadanifontodlomka1"/>
                  <w:rFonts w:eastAsia="Calibri" w:cs="Calibri"/>
                  <w:color w:val="1B1B1D"/>
                  <w:shd w:val="clear" w:color="auto" w:fill="FFFFFF"/>
                  <w:lang w:val="de-DE" w:eastAsia="en-US"/>
                </w:rPr>
                <w:t>längerfristige</w:t>
              </w:r>
            </w:hyperlink>
            <w:r>
              <w:rPr>
                <w:rStyle w:val="Zadanifontodlomka1"/>
                <w:rFonts w:eastAsia="Calibri" w:cs="Calibri"/>
                <w:color w:val="1B1B1D"/>
                <w:shd w:val="clear" w:color="auto" w:fill="FFFFFF"/>
                <w:lang w:val="de-DE" w:eastAsia="en-US"/>
              </w:rPr>
              <w:t> Problemen auftreten. Zum Beispiel eine eitrige Wunde oder eine Allergie gegen die Farben. Es sollte zunächst ein Probestich gemacht werden, um nach einer Woche erst das ric</w:t>
            </w:r>
            <w:r>
              <w:rPr>
                <w:rStyle w:val="Zadanifontodlomka1"/>
                <w:rFonts w:eastAsia="Calibri" w:cs="Calibri"/>
                <w:color w:val="1B1B1D"/>
                <w:shd w:val="clear" w:color="auto" w:fill="FFFFFF"/>
                <w:lang w:val="de-DE" w:eastAsia="en-US"/>
              </w:rPr>
              <w:t xml:space="preserve">htige Tattoo zu stechen. Seit 2009 gibt es in Deutschland eine neue Richtlinie für Tätowierungen, die gefährliche Farben verbietet. Dennoch </w:t>
            </w:r>
            <w:r>
              <w:rPr>
                <w:rStyle w:val="Zadanifontodlomka1"/>
                <w:rFonts w:eastAsia="Calibri" w:cs="Calibri"/>
                <w:color w:val="1B1B1D"/>
                <w:shd w:val="clear" w:color="auto" w:fill="FFFFFF"/>
                <w:lang w:val="de-DE" w:eastAsia="en-US"/>
              </w:rPr>
              <w:lastRenderedPageBreak/>
              <w:t>werden immer wieder in einigen Farben </w:t>
            </w:r>
            <w:hyperlink r:id="rId14" w:anchor="tip-inhalt-22151376" w:history="1">
              <w:r>
                <w:rPr>
                  <w:rStyle w:val="Zadanifontodlomka1"/>
                  <w:rFonts w:eastAsia="Calibri" w:cs="Calibri"/>
                  <w:color w:val="1B1B1D"/>
                  <w:shd w:val="clear" w:color="auto" w:fill="FFFFFF"/>
                  <w:lang w:val="de-DE" w:eastAsia="en-US"/>
                </w:rPr>
                <w:t>Schwermetalle, Eisenoxide oder auch Aluminium</w:t>
              </w:r>
            </w:hyperlink>
            <w:r>
              <w:rPr>
                <w:rStyle w:val="Zadanifontodlomka1"/>
                <w:rFonts w:eastAsia="Calibri" w:cs="Calibri"/>
                <w:color w:val="1B1B1D"/>
                <w:shd w:val="clear" w:color="auto" w:fill="FFFFFF"/>
                <w:lang w:val="de-DE" w:eastAsia="en-US"/>
              </w:rPr>
              <w:t> gefunden. Piercings haben den Vorteil, dass man sie </w:t>
            </w:r>
            <w:hyperlink r:id="rId15" w:anchor="tip-inhalt-22151380" w:history="1">
              <w:r>
                <w:rPr>
                  <w:rStyle w:val="Zadanifontodlomka1"/>
                  <w:rFonts w:eastAsia="Calibri" w:cs="Calibri"/>
                  <w:color w:val="1B1B1D"/>
                  <w:shd w:val="clear" w:color="auto" w:fill="FFFFFF"/>
                  <w:lang w:val="de-DE" w:eastAsia="en-US"/>
                </w:rPr>
                <w:t>entfernen</w:t>
              </w:r>
            </w:hyperlink>
            <w:r>
              <w:rPr>
                <w:rStyle w:val="Zadanifontodlomka1"/>
                <w:rFonts w:eastAsia="Calibri" w:cs="Calibri"/>
                <w:color w:val="1B1B1D"/>
                <w:shd w:val="clear" w:color="auto" w:fill="FFFFFF"/>
                <w:lang w:val="de-DE" w:eastAsia="en-US"/>
              </w:rPr>
              <w:t> kann, wenn sie sich entzünden.</w:t>
            </w:r>
          </w:p>
          <w:p w14:paraId="318682EF" w14:textId="77777777" w:rsidR="00ED0844" w:rsidRDefault="00AD4801">
            <w:pPr>
              <w:shd w:val="clear" w:color="auto" w:fill="FFFFFF"/>
              <w:spacing w:after="0" w:line="240" w:lineRule="auto"/>
              <w:rPr>
                <w:lang w:val="de-DE"/>
              </w:rPr>
            </w:pPr>
            <w:r>
              <w:rPr>
                <w:rStyle w:val="Zadanifontodlomka1"/>
                <w:rFonts w:cs="Calibri"/>
                <w:b/>
                <w:bCs/>
                <w:color w:val="000000"/>
                <w:lang w:val="de-DE" w:eastAsia="hr-HR"/>
              </w:rPr>
              <w:t>Sie befassen sich wissenschaftlich mit Tattoos. Haben Sie selbst eine Tätowierung?</w:t>
            </w:r>
          </w:p>
          <w:p w14:paraId="1059C7D2" w14:textId="77777777" w:rsidR="00ED0844" w:rsidRDefault="00AD4801">
            <w:pPr>
              <w:shd w:val="clear" w:color="auto" w:fill="FFFFFF"/>
              <w:spacing w:after="0" w:line="240" w:lineRule="auto"/>
              <w:rPr>
                <w:rFonts w:cs="Calibri"/>
                <w:color w:val="000000"/>
                <w:lang w:val="de-DE" w:eastAsia="hr-HR"/>
              </w:rPr>
            </w:pPr>
            <w:r>
              <w:rPr>
                <w:rFonts w:cs="Calibri"/>
                <w:color w:val="000000"/>
                <w:lang w:val="de-DE" w:eastAsia="hr-HR"/>
              </w:rPr>
              <w:t xml:space="preserve">Das fragen mich viele. Aber nein, ich habe keine. Das ist auch gar nicht nötig. Ein Polarforscher muss </w:t>
            </w:r>
            <w:proofErr w:type="gramStart"/>
            <w:r>
              <w:rPr>
                <w:rFonts w:cs="Calibri"/>
                <w:color w:val="000000"/>
                <w:lang w:val="de-DE" w:eastAsia="hr-HR"/>
              </w:rPr>
              <w:t xml:space="preserve">ja </w:t>
            </w:r>
            <w:r>
              <w:rPr>
                <w:rFonts w:cs="Calibri"/>
                <w:color w:val="000000"/>
                <w:lang w:val="de-DE" w:eastAsia="hr-HR"/>
              </w:rPr>
              <w:t>auch</w:t>
            </w:r>
            <w:proofErr w:type="gramEnd"/>
            <w:r>
              <w:rPr>
                <w:rFonts w:cs="Calibri"/>
                <w:color w:val="000000"/>
                <w:lang w:val="de-DE" w:eastAsia="hr-HR"/>
              </w:rPr>
              <w:t xml:space="preserve"> kein Eisbär sein. Oft tut Distanz zum Forschungsfeld sogar </w:t>
            </w:r>
            <w:proofErr w:type="gramStart"/>
            <w:r>
              <w:rPr>
                <w:rFonts w:cs="Calibri"/>
                <w:color w:val="000000"/>
                <w:lang w:val="de-DE" w:eastAsia="hr-HR"/>
              </w:rPr>
              <w:t>ganz gut</w:t>
            </w:r>
            <w:proofErr w:type="gramEnd"/>
            <w:r>
              <w:rPr>
                <w:rFonts w:cs="Calibri"/>
                <w:color w:val="000000"/>
                <w:lang w:val="de-DE" w:eastAsia="hr-HR"/>
              </w:rPr>
              <w:t>.</w:t>
            </w:r>
          </w:p>
          <w:p w14:paraId="5F537138" w14:textId="77777777" w:rsidR="00ED0844" w:rsidRDefault="00AD4801">
            <w:pPr>
              <w:shd w:val="clear" w:color="auto" w:fill="FFFFFF"/>
              <w:spacing w:before="135" w:line="240" w:lineRule="auto"/>
            </w:pPr>
            <w:r>
              <w:rPr>
                <w:rFonts w:cs="Calibri"/>
                <w:sz w:val="18"/>
                <w:szCs w:val="18"/>
                <w:lang w:val="de-DE" w:eastAsia="hr-HR"/>
              </w:rPr>
              <w:t xml:space="preserve">Quelle: </w:t>
            </w:r>
            <w:hyperlink r:id="rId16">
              <w:r>
                <w:rPr>
                  <w:rStyle w:val="Internetskapoveznica"/>
                  <w:rFonts w:cs="Calibri"/>
                  <w:color w:val="auto"/>
                  <w:sz w:val="18"/>
                  <w:szCs w:val="18"/>
                  <w:u w:val="none"/>
                  <w:lang w:val="de-DE" w:eastAsia="hr-HR"/>
                </w:rPr>
                <w:t>https://www.pasch-net.de/de/lernmaterial/kultur-musik/schoen-oder-haesslich-tattoos.html</w:t>
              </w:r>
            </w:hyperlink>
            <w:r>
              <w:rPr>
                <w:rFonts w:cs="Calibri"/>
                <w:sz w:val="18"/>
                <w:szCs w:val="18"/>
                <w:lang w:val="de-DE" w:eastAsia="hr-HR"/>
              </w:rPr>
              <w:t xml:space="preserve"> </w:t>
            </w:r>
            <w:r>
              <w:rPr>
                <w:rFonts w:eastAsia="Calibri" w:cs="Calibri"/>
                <w:sz w:val="18"/>
                <w:szCs w:val="18"/>
                <w:lang w:val="de-DE" w:eastAsia="en-US"/>
              </w:rPr>
              <w:t>(bearbeitet)</w:t>
            </w:r>
          </w:p>
        </w:tc>
      </w:tr>
    </w:tbl>
    <w:p w14:paraId="5CECE4DB" w14:textId="77777777" w:rsidR="00ED0844" w:rsidRDefault="00ED0844">
      <w:pPr>
        <w:rPr>
          <w:lang w:val="de-DE"/>
        </w:rPr>
      </w:pPr>
    </w:p>
    <w:tbl>
      <w:tblPr>
        <w:tblStyle w:val="Reetkatablice"/>
        <w:tblW w:w="9062" w:type="dxa"/>
        <w:tblLook w:val="04A0" w:firstRow="1" w:lastRow="0" w:firstColumn="1" w:lastColumn="0" w:noHBand="0" w:noVBand="1"/>
      </w:tblPr>
      <w:tblGrid>
        <w:gridCol w:w="9062"/>
      </w:tblGrid>
      <w:tr w:rsidR="00ED0844" w14:paraId="3842DF69" w14:textId="77777777">
        <w:trPr>
          <w:trHeight w:val="514"/>
        </w:trPr>
        <w:tc>
          <w:tcPr>
            <w:tcW w:w="9062" w:type="dxa"/>
            <w:shd w:val="pct10" w:color="auto" w:fill="auto"/>
            <w:vAlign w:val="center"/>
          </w:tcPr>
          <w:p w14:paraId="07147E6D" w14:textId="77777777" w:rsidR="00ED0844" w:rsidRDefault="00AD4801">
            <w:pPr>
              <w:spacing w:after="0" w:line="240" w:lineRule="auto"/>
              <w:rPr>
                <w:b/>
                <w:sz w:val="24"/>
                <w:szCs w:val="24"/>
                <w:lang w:val="de-DE"/>
              </w:rPr>
            </w:pPr>
            <w:r>
              <w:rPr>
                <w:b/>
                <w:sz w:val="24"/>
                <w:szCs w:val="24"/>
                <w:lang w:val="de-DE"/>
              </w:rPr>
              <w:t>Hörtext zur Aufgabe 2</w:t>
            </w:r>
          </w:p>
        </w:tc>
      </w:tr>
      <w:tr w:rsidR="00ED0844" w14:paraId="2A0B9D30" w14:textId="77777777">
        <w:tc>
          <w:tcPr>
            <w:tcW w:w="9062" w:type="dxa"/>
            <w:shd w:val="clear" w:color="auto" w:fill="auto"/>
            <w:vAlign w:val="center"/>
          </w:tcPr>
          <w:p w14:paraId="78818161" w14:textId="77777777" w:rsidR="00ED0844" w:rsidRDefault="00ED0844">
            <w:pPr>
              <w:spacing w:after="0" w:line="240" w:lineRule="auto"/>
              <w:jc w:val="center"/>
              <w:rPr>
                <w:lang w:val="de-DE"/>
              </w:rPr>
            </w:pPr>
          </w:p>
          <w:p w14:paraId="1B4D55F5" w14:textId="77777777" w:rsidR="00ED0844" w:rsidRDefault="00AD4801">
            <w:pPr>
              <w:spacing w:after="0" w:line="240" w:lineRule="auto"/>
              <w:jc w:val="center"/>
              <w:rPr>
                <w:lang w:val="de-DE"/>
              </w:rPr>
            </w:pPr>
            <w:r>
              <w:rPr>
                <w:rStyle w:val="Zadanifontodlomka1"/>
                <w:rFonts w:cs="Calibri"/>
                <w:b/>
                <w:bCs/>
                <w:color w:val="000000"/>
                <w:lang w:val="de-DE"/>
              </w:rPr>
              <w:t xml:space="preserve">Wenn der beste Freund </w:t>
            </w:r>
            <w:r>
              <w:rPr>
                <w:rStyle w:val="Zadanifontodlomka1"/>
                <w:rFonts w:cs="Calibri"/>
                <w:b/>
                <w:bCs/>
                <w:i/>
                <w:iCs/>
                <w:color w:val="000000"/>
                <w:lang w:val="de-DE"/>
              </w:rPr>
              <w:t xml:space="preserve">Horst </w:t>
            </w:r>
            <w:r>
              <w:rPr>
                <w:rStyle w:val="Zadanifontodlomka1"/>
                <w:rFonts w:cs="Calibri"/>
                <w:b/>
                <w:bCs/>
                <w:color w:val="000000"/>
                <w:lang w:val="de-DE"/>
              </w:rPr>
              <w:t>heißt</w:t>
            </w:r>
          </w:p>
          <w:p w14:paraId="00E76B41" w14:textId="77777777" w:rsidR="00ED0844" w:rsidRDefault="00ED0844">
            <w:pPr>
              <w:spacing w:after="0" w:line="240" w:lineRule="auto"/>
              <w:jc w:val="both"/>
              <w:rPr>
                <w:rStyle w:val="Zadanifontodlomka1"/>
                <w:rFonts w:cs="Calibri"/>
                <w:b/>
                <w:bCs/>
                <w:color w:val="1B1B1D"/>
                <w:kern w:val="2"/>
                <w:lang w:val="de-DE" w:eastAsia="hr-HR"/>
              </w:rPr>
            </w:pPr>
          </w:p>
          <w:p w14:paraId="490A4885" w14:textId="77777777" w:rsidR="00ED0844" w:rsidRDefault="00AD4801">
            <w:pPr>
              <w:spacing w:after="0" w:line="240" w:lineRule="auto"/>
              <w:jc w:val="both"/>
              <w:rPr>
                <w:rFonts w:cs="Calibri"/>
                <w:lang w:val="de-DE"/>
              </w:rPr>
            </w:pPr>
            <w:r>
              <w:rPr>
                <w:rStyle w:val="Zadanifontodlomka1"/>
                <w:rFonts w:cs="Calibri"/>
                <w:b/>
                <w:bCs/>
                <w:lang w:val="de-DE"/>
              </w:rPr>
              <w:t xml:space="preserve">Birgit: </w:t>
            </w:r>
            <w:r>
              <w:rPr>
                <w:rStyle w:val="Zadanifontodlomka1"/>
                <w:rFonts w:cs="Calibri"/>
                <w:lang w:val="de-DE"/>
              </w:rPr>
              <w:t xml:space="preserve">Julia, denk mal an deine engsten Freunde, sagen wir die Top 5. Also, an die Menschen, mit denen du durch dick und dünn gehst, mit denen du viele ernste und offene </w:t>
            </w:r>
            <w:r>
              <w:rPr>
                <w:rFonts w:cs="Calibri"/>
                <w:lang w:val="de-DE"/>
              </w:rPr>
              <w:t>Gespräche führen kannst...</w:t>
            </w:r>
          </w:p>
          <w:p w14:paraId="2A8D0118" w14:textId="77777777" w:rsidR="00ED0844" w:rsidRDefault="00AD4801">
            <w:pPr>
              <w:spacing w:after="0" w:line="240" w:lineRule="auto"/>
              <w:jc w:val="both"/>
              <w:rPr>
                <w:lang w:val="de-DE"/>
              </w:rPr>
            </w:pPr>
            <w:r>
              <w:rPr>
                <w:rStyle w:val="Zadanifontodlomka1"/>
                <w:rFonts w:cs="Calibri"/>
                <w:b/>
                <w:bCs/>
                <w:lang w:val="de-DE"/>
              </w:rPr>
              <w:t>Julia:</w:t>
            </w:r>
            <w:r>
              <w:rPr>
                <w:rStyle w:val="Zadanifontodlomka1"/>
                <w:rFonts w:cs="Calibri"/>
                <w:lang w:val="de-DE"/>
              </w:rPr>
              <w:t xml:space="preserve"> Du meinst also, bei denen ich mich immer wohl fühle?</w:t>
            </w:r>
          </w:p>
          <w:p w14:paraId="7E6FAE70" w14:textId="77777777" w:rsidR="00ED0844" w:rsidRDefault="00AD4801">
            <w:pPr>
              <w:spacing w:after="0" w:line="240" w:lineRule="auto"/>
              <w:jc w:val="both"/>
              <w:rPr>
                <w:lang w:val="de-DE"/>
              </w:rPr>
            </w:pPr>
            <w:r>
              <w:rPr>
                <w:rStyle w:val="Zadanifontodlomka1"/>
                <w:rFonts w:cs="Calibri"/>
                <w:b/>
                <w:bCs/>
                <w:lang w:val="de-DE"/>
              </w:rPr>
              <w:t>Birgit</w:t>
            </w:r>
            <w:r>
              <w:rPr>
                <w:rStyle w:val="Zadanifontodlomka1"/>
                <w:rFonts w:cs="Calibri"/>
                <w:b/>
                <w:bCs/>
                <w:lang w:val="de-DE"/>
              </w:rPr>
              <w:t>:</w:t>
            </w:r>
            <w:r>
              <w:rPr>
                <w:rStyle w:val="Zadanifontodlomka1"/>
                <w:rFonts w:cs="Calibri"/>
                <w:lang w:val="de-DE"/>
              </w:rPr>
              <w:t xml:space="preserve"> Na, klar! Wie viele davon sind Jungen bzw. Männer und wie viele Mädchen?</w:t>
            </w:r>
          </w:p>
          <w:p w14:paraId="1D83EBC9" w14:textId="77777777" w:rsidR="00ED0844" w:rsidRDefault="00AD4801">
            <w:pPr>
              <w:spacing w:after="0" w:line="240" w:lineRule="auto"/>
              <w:jc w:val="both"/>
              <w:rPr>
                <w:lang w:val="de-DE"/>
              </w:rPr>
            </w:pPr>
            <w:r>
              <w:rPr>
                <w:rStyle w:val="Zadanifontodlomka1"/>
                <w:rFonts w:cs="Calibri"/>
                <w:b/>
                <w:bCs/>
                <w:lang w:val="de-DE"/>
              </w:rPr>
              <w:t>Julia:</w:t>
            </w:r>
            <w:r>
              <w:rPr>
                <w:rStyle w:val="Zadanifontodlomka1"/>
                <w:rFonts w:cs="Calibri"/>
                <w:lang w:val="de-DE"/>
              </w:rPr>
              <w:t xml:space="preserve"> Siehst du, ich habe vier echt gute Freundinnen und mein Nachbar Peter gehört auch dazu. Bei</w:t>
            </w:r>
          </w:p>
          <w:p w14:paraId="68F9437A" w14:textId="77777777" w:rsidR="00ED0844" w:rsidRDefault="00AD4801">
            <w:pPr>
              <w:spacing w:after="0" w:line="240" w:lineRule="auto"/>
              <w:jc w:val="both"/>
              <w:rPr>
                <w:rFonts w:cs="Calibri"/>
                <w:lang w:val="de-DE"/>
              </w:rPr>
            </w:pPr>
            <w:r>
              <w:rPr>
                <w:rFonts w:cs="Calibri"/>
                <w:lang w:val="de-DE"/>
              </w:rPr>
              <w:t>einer Freundschaft ist mir wichtig, dass wir ähnliche Einstellungen, Interessen und Werte haben. Manche sagen, dass Männer und Frauen nicht echte Freunde sein könn</w:t>
            </w:r>
            <w:r>
              <w:rPr>
                <w:rFonts w:cs="Calibri"/>
                <w:lang w:val="de-DE"/>
              </w:rPr>
              <w:t>en, aber... aus meiner Erfahrung stimmt das einfach nicht.</w:t>
            </w:r>
          </w:p>
          <w:p w14:paraId="3D9E87C5" w14:textId="77777777" w:rsidR="00ED0844" w:rsidRDefault="00AD4801">
            <w:pPr>
              <w:spacing w:after="0" w:line="240" w:lineRule="auto"/>
              <w:jc w:val="both"/>
              <w:rPr>
                <w:lang w:val="de-DE"/>
              </w:rPr>
            </w:pPr>
            <w:r>
              <w:rPr>
                <w:rStyle w:val="Zadanifontodlomka1"/>
                <w:rFonts w:cs="Calibri"/>
                <w:b/>
                <w:bCs/>
                <w:lang w:val="de-DE"/>
              </w:rPr>
              <w:t xml:space="preserve">Birgit:  </w:t>
            </w:r>
            <w:r>
              <w:rPr>
                <w:rStyle w:val="Zadanifontodlomka1"/>
                <w:rFonts w:cs="Calibri"/>
                <w:lang w:val="de-DE"/>
              </w:rPr>
              <w:t>Neulich habe ich die Ergebnisse einer Studie gelesen, wo mehr als 8800 Personen befragt</w:t>
            </w:r>
          </w:p>
          <w:p w14:paraId="05CB725A" w14:textId="77777777" w:rsidR="00ED0844" w:rsidRDefault="00AD4801">
            <w:pPr>
              <w:spacing w:after="0" w:line="240" w:lineRule="auto"/>
              <w:jc w:val="both"/>
              <w:rPr>
                <w:rFonts w:cs="Calibri"/>
                <w:lang w:val="de-DE"/>
              </w:rPr>
            </w:pPr>
            <w:r>
              <w:rPr>
                <w:rFonts w:cs="Calibri"/>
                <w:lang w:val="de-DE"/>
              </w:rPr>
              <w:t>wurden. Es hat sich Folgendes herausgestellt: Männer und Frauen können Freunde sein, dessen</w:t>
            </w:r>
          </w:p>
          <w:p w14:paraId="68EE9BBE" w14:textId="77777777" w:rsidR="00ED0844" w:rsidRDefault="00AD4801">
            <w:pPr>
              <w:spacing w:after="0" w:line="240" w:lineRule="auto"/>
              <w:jc w:val="both"/>
              <w:rPr>
                <w:rFonts w:cs="Calibri"/>
                <w:lang w:val="de-DE"/>
              </w:rPr>
            </w:pPr>
            <w:r>
              <w:rPr>
                <w:rFonts w:cs="Calibri"/>
                <w:lang w:val="de-DE"/>
              </w:rPr>
              <w:t>sind sic</w:t>
            </w:r>
            <w:r>
              <w:rPr>
                <w:rFonts w:cs="Calibri"/>
                <w:lang w:val="de-DE"/>
              </w:rPr>
              <w:t>h zumindest vier von fünf Erwachsenen sicher. Dennoch sind diese zwischenmenschlichen</w:t>
            </w:r>
          </w:p>
          <w:p w14:paraId="24D9B8F1" w14:textId="77777777" w:rsidR="00ED0844" w:rsidRDefault="00AD4801">
            <w:pPr>
              <w:spacing w:after="0" w:line="240" w:lineRule="auto"/>
              <w:jc w:val="both"/>
              <w:rPr>
                <w:rFonts w:cs="Calibri"/>
                <w:lang w:val="de-DE"/>
              </w:rPr>
            </w:pPr>
            <w:r>
              <w:rPr>
                <w:rFonts w:cs="Calibri"/>
                <w:lang w:val="de-DE"/>
              </w:rPr>
              <w:t>Verbindungen eher selten und werden mit Skepsis betrachtet. Die Forschung hat gezeigt: Die</w:t>
            </w:r>
          </w:p>
          <w:p w14:paraId="4F98C520" w14:textId="77777777" w:rsidR="00ED0844" w:rsidRDefault="00AD4801">
            <w:pPr>
              <w:spacing w:after="0" w:line="240" w:lineRule="auto"/>
              <w:jc w:val="both"/>
              <w:rPr>
                <w:rFonts w:cs="Calibri"/>
                <w:lang w:val="de-DE"/>
              </w:rPr>
            </w:pPr>
            <w:r>
              <w:rPr>
                <w:rFonts w:cs="Calibri"/>
                <w:lang w:val="de-DE"/>
              </w:rPr>
              <w:t>Skepsis ist nicht unberechtigt.</w:t>
            </w:r>
          </w:p>
          <w:p w14:paraId="32CF32B8" w14:textId="77777777" w:rsidR="00ED0844" w:rsidRDefault="00AD4801">
            <w:pPr>
              <w:spacing w:after="0" w:line="240" w:lineRule="auto"/>
              <w:jc w:val="both"/>
              <w:rPr>
                <w:lang w:val="de-DE"/>
              </w:rPr>
            </w:pPr>
            <w:r>
              <w:rPr>
                <w:rStyle w:val="Zadanifontodlomka1"/>
                <w:rFonts w:cs="Calibri"/>
                <w:b/>
                <w:bCs/>
                <w:lang w:val="de-DE"/>
              </w:rPr>
              <w:t xml:space="preserve">Julia: </w:t>
            </w:r>
            <w:r>
              <w:rPr>
                <w:rStyle w:val="Zadanifontodlomka1"/>
                <w:rFonts w:cs="Calibri"/>
                <w:lang w:val="de-DE"/>
              </w:rPr>
              <w:t>Wieso, Birgit?</w:t>
            </w:r>
          </w:p>
          <w:p w14:paraId="51D98B5E" w14:textId="77777777" w:rsidR="00ED0844" w:rsidRDefault="00AD4801">
            <w:pPr>
              <w:spacing w:after="0" w:line="240" w:lineRule="auto"/>
              <w:jc w:val="both"/>
              <w:rPr>
                <w:lang w:val="de-DE"/>
              </w:rPr>
            </w:pPr>
            <w:r>
              <w:rPr>
                <w:rStyle w:val="Zadanifontodlomka1"/>
                <w:rFonts w:cs="Calibri"/>
                <w:b/>
                <w:bCs/>
                <w:lang w:val="de-DE"/>
              </w:rPr>
              <w:t>Birgit:</w:t>
            </w:r>
            <w:r>
              <w:rPr>
                <w:rStyle w:val="Zadanifontodlomka1"/>
                <w:rFonts w:cs="Calibri"/>
                <w:lang w:val="de-DE"/>
              </w:rPr>
              <w:t xml:space="preserve"> Frauen erleben di</w:t>
            </w:r>
            <w:r>
              <w:rPr>
                <w:rStyle w:val="Zadanifontodlomka1"/>
                <w:rFonts w:cs="Calibri"/>
                <w:lang w:val="de-DE"/>
              </w:rPr>
              <w:t>e Freundschaft mit einem Mann als weniger erfüllend, Männer hingegen</w:t>
            </w:r>
          </w:p>
          <w:p w14:paraId="21C47CC7" w14:textId="77777777" w:rsidR="00ED0844" w:rsidRDefault="00AD4801">
            <w:pPr>
              <w:spacing w:after="0" w:line="240" w:lineRule="auto"/>
              <w:jc w:val="both"/>
              <w:rPr>
                <w:rFonts w:cs="Calibri"/>
                <w:lang w:val="de-DE"/>
              </w:rPr>
            </w:pPr>
            <w:r>
              <w:rPr>
                <w:rFonts w:cs="Calibri"/>
                <w:lang w:val="de-DE"/>
              </w:rPr>
              <w:t>schätzen eine gute Freundin an ihrer Seite mehr als männliche Verbündete. Die Freundschaft</w:t>
            </w:r>
          </w:p>
          <w:p w14:paraId="09F399CA" w14:textId="77777777" w:rsidR="00ED0844" w:rsidRDefault="00AD4801">
            <w:pPr>
              <w:spacing w:after="0" w:line="240" w:lineRule="auto"/>
              <w:jc w:val="both"/>
              <w:rPr>
                <w:rFonts w:cs="Calibri"/>
                <w:lang w:val="de-DE"/>
              </w:rPr>
            </w:pPr>
            <w:r>
              <w:rPr>
                <w:rFonts w:cs="Calibri"/>
                <w:lang w:val="de-DE"/>
              </w:rPr>
              <w:t>zwischen Mann und Frau ist selten von gegenseitiger Anziehung losgelöst.</w:t>
            </w:r>
          </w:p>
          <w:p w14:paraId="615F9666" w14:textId="77777777" w:rsidR="00ED0844" w:rsidRDefault="00AD4801">
            <w:pPr>
              <w:spacing w:after="0" w:line="240" w:lineRule="auto"/>
              <w:jc w:val="both"/>
              <w:rPr>
                <w:lang w:val="de-DE"/>
              </w:rPr>
            </w:pPr>
            <w:r>
              <w:rPr>
                <w:rStyle w:val="Zadanifontodlomka1"/>
                <w:rFonts w:cs="Calibri"/>
                <w:b/>
                <w:bCs/>
                <w:lang w:val="de-DE"/>
              </w:rPr>
              <w:t xml:space="preserve">Julia: </w:t>
            </w:r>
            <w:r>
              <w:rPr>
                <w:rStyle w:val="Zadanifontodlomka1"/>
                <w:rFonts w:cs="Calibri"/>
                <w:lang w:val="de-DE"/>
              </w:rPr>
              <w:t>Selbstverständli</w:t>
            </w:r>
            <w:r>
              <w:rPr>
                <w:rStyle w:val="Zadanifontodlomka1"/>
                <w:rFonts w:cs="Calibri"/>
                <w:lang w:val="de-DE"/>
              </w:rPr>
              <w:t>ch haben Männer und Frauen unterschiedliche Ansprüche an eine</w:t>
            </w:r>
          </w:p>
          <w:p w14:paraId="2B19B3DA" w14:textId="77777777" w:rsidR="00ED0844" w:rsidRDefault="00AD4801">
            <w:pPr>
              <w:spacing w:after="0" w:line="240" w:lineRule="auto"/>
              <w:jc w:val="both"/>
              <w:rPr>
                <w:rFonts w:cs="Calibri"/>
                <w:lang w:val="de-DE"/>
              </w:rPr>
            </w:pPr>
            <w:r>
              <w:rPr>
                <w:rFonts w:cs="Calibri"/>
                <w:lang w:val="de-DE"/>
              </w:rPr>
              <w:t>Freundschaft.</w:t>
            </w:r>
          </w:p>
          <w:p w14:paraId="14158226" w14:textId="77777777" w:rsidR="00ED0844" w:rsidRDefault="00AD4801">
            <w:pPr>
              <w:spacing w:after="0" w:line="240" w:lineRule="auto"/>
              <w:jc w:val="both"/>
              <w:rPr>
                <w:rFonts w:cs="Calibri"/>
                <w:lang w:val="de-DE"/>
              </w:rPr>
            </w:pPr>
            <w:r>
              <w:rPr>
                <w:rFonts w:cs="Calibri"/>
                <w:lang w:val="de-DE"/>
              </w:rPr>
              <w:t>Frauen legen mehr Wert auf Vertrauen, Loyalität, Selbstöffnung und Zusammengehörigkeit als</w:t>
            </w:r>
          </w:p>
          <w:p w14:paraId="182E9804" w14:textId="77777777" w:rsidR="00ED0844" w:rsidRDefault="00AD4801">
            <w:pPr>
              <w:spacing w:after="0" w:line="240" w:lineRule="auto"/>
              <w:jc w:val="both"/>
              <w:rPr>
                <w:rFonts w:cs="Calibri"/>
                <w:lang w:val="de-DE"/>
              </w:rPr>
            </w:pPr>
            <w:r>
              <w:rPr>
                <w:rFonts w:cs="Calibri"/>
                <w:lang w:val="de-DE"/>
              </w:rPr>
              <w:t>Männer. In Männerfreundschaften zählt auch, ob der andere etwas zu bieten hat: Ist der</w:t>
            </w:r>
          </w:p>
          <w:p w14:paraId="4E8A8B5F" w14:textId="77777777" w:rsidR="00ED0844" w:rsidRDefault="00AD4801">
            <w:pPr>
              <w:spacing w:after="0" w:line="240" w:lineRule="auto"/>
              <w:jc w:val="both"/>
              <w:rPr>
                <w:rFonts w:cs="Calibri"/>
                <w:lang w:val="de-DE"/>
              </w:rPr>
            </w:pPr>
            <w:r>
              <w:rPr>
                <w:rFonts w:cs="Calibri"/>
                <w:lang w:val="de-DE"/>
              </w:rPr>
              <w:t>Fr</w:t>
            </w:r>
            <w:r>
              <w:rPr>
                <w:rFonts w:cs="Calibri"/>
                <w:lang w:val="de-DE"/>
              </w:rPr>
              <w:t>eund wohlhabend, fit, attraktiv oder intelligent? In ihren Gesprächen befassen sich Männer</w:t>
            </w:r>
          </w:p>
          <w:p w14:paraId="3411A503" w14:textId="77777777" w:rsidR="00ED0844" w:rsidRDefault="00AD4801">
            <w:pPr>
              <w:spacing w:after="0" w:line="240" w:lineRule="auto"/>
              <w:jc w:val="both"/>
              <w:rPr>
                <w:rFonts w:cs="Calibri"/>
                <w:lang w:val="de-DE"/>
              </w:rPr>
            </w:pPr>
            <w:r>
              <w:rPr>
                <w:rFonts w:cs="Calibri"/>
                <w:lang w:val="de-DE"/>
              </w:rPr>
              <w:t>eher mit Sport oder einem anderen Hobby. Frauen dagegen reden über ihre Beziehungen,</w:t>
            </w:r>
          </w:p>
          <w:p w14:paraId="23F43457" w14:textId="77777777" w:rsidR="00ED0844" w:rsidRDefault="00AD4801">
            <w:pPr>
              <w:spacing w:after="0" w:line="240" w:lineRule="auto"/>
              <w:jc w:val="both"/>
              <w:rPr>
                <w:rFonts w:cs="Calibri"/>
                <w:lang w:val="de-DE"/>
              </w:rPr>
            </w:pPr>
            <w:r>
              <w:rPr>
                <w:rFonts w:cs="Calibri"/>
                <w:lang w:val="de-DE"/>
              </w:rPr>
              <w:t>über ihren Kummer, über Glück oder darüber, dass sie sich über jemanden geärgert</w:t>
            </w:r>
            <w:r>
              <w:rPr>
                <w:rFonts w:cs="Calibri"/>
                <w:lang w:val="de-DE"/>
              </w:rPr>
              <w:t xml:space="preserve"> haben.</w:t>
            </w:r>
          </w:p>
          <w:p w14:paraId="6A88B5AF" w14:textId="77777777" w:rsidR="00ED0844" w:rsidRDefault="00AD4801">
            <w:pPr>
              <w:spacing w:after="0" w:line="240" w:lineRule="auto"/>
              <w:rPr>
                <w:lang w:val="de-DE"/>
              </w:rPr>
            </w:pPr>
            <w:r>
              <w:rPr>
                <w:rStyle w:val="Zadanifontodlomka1"/>
                <w:rFonts w:cs="Calibri"/>
                <w:b/>
                <w:bCs/>
                <w:lang w:val="de-DE"/>
              </w:rPr>
              <w:t xml:space="preserve">Birgit: </w:t>
            </w:r>
            <w:r>
              <w:rPr>
                <w:lang w:val="de-DE"/>
              </w:rPr>
              <w:t xml:space="preserve">Diese Unterschiede sind ja mittlerweile umfassend wissenschaftlich aufbereitet worden. </w:t>
            </w:r>
          </w:p>
          <w:p w14:paraId="19AEF0BD" w14:textId="77777777" w:rsidR="00ED0844" w:rsidRDefault="00AD4801">
            <w:pPr>
              <w:spacing w:after="0" w:line="240" w:lineRule="auto"/>
              <w:rPr>
                <w:rFonts w:cs="Calibri"/>
                <w:lang w:val="de-DE"/>
              </w:rPr>
            </w:pPr>
            <w:r>
              <w:rPr>
                <w:rStyle w:val="Zadanifontodlomka1"/>
                <w:rFonts w:cs="Calibri"/>
                <w:lang w:val="de-DE"/>
              </w:rPr>
              <w:t xml:space="preserve">Sie ergeben sich aus Unterschieden in der Erziehung. Während Mädchen zum gemeinsamen Handeln und </w:t>
            </w:r>
            <w:proofErr w:type="spellStart"/>
            <w:r>
              <w:rPr>
                <w:rStyle w:val="Zadanifontodlomka1"/>
                <w:rFonts w:cs="Calibri"/>
                <w:lang w:val="de-DE"/>
              </w:rPr>
              <w:t>Nettsein</w:t>
            </w:r>
            <w:proofErr w:type="spellEnd"/>
            <w:r>
              <w:rPr>
                <w:rStyle w:val="Zadanifontodlomka1"/>
                <w:rFonts w:cs="Calibri"/>
                <w:lang w:val="de-DE"/>
              </w:rPr>
              <w:t xml:space="preserve"> erzogen werden, legt man Jungs nahe, sich abzu</w:t>
            </w:r>
            <w:r>
              <w:rPr>
                <w:rStyle w:val="Zadanifontodlomka1"/>
                <w:rFonts w:cs="Calibri"/>
                <w:lang w:val="de-DE"/>
              </w:rPr>
              <w:t xml:space="preserve">grenzen </w:t>
            </w:r>
            <w:r>
              <w:rPr>
                <w:rFonts w:cs="Calibri"/>
                <w:lang w:val="de-DE"/>
              </w:rPr>
              <w:t>und durchzusetzen. Trotz dieser Unterschiede wünschen sich beide Geschlechter jemanden, dem sie vertrauen können, der verlässlich ist und hinter ihnen steht.</w:t>
            </w:r>
          </w:p>
          <w:p w14:paraId="6756474B" w14:textId="77777777" w:rsidR="00ED0844" w:rsidRDefault="00AD4801">
            <w:pPr>
              <w:spacing w:after="0" w:line="240" w:lineRule="auto"/>
              <w:rPr>
                <w:lang w:val="de-DE"/>
              </w:rPr>
            </w:pPr>
            <w:r>
              <w:rPr>
                <w:rStyle w:val="Zadanifontodlomka1"/>
                <w:rFonts w:cs="Calibri"/>
                <w:b/>
                <w:bCs/>
                <w:lang w:val="de-DE"/>
              </w:rPr>
              <w:t xml:space="preserve">Birgit: </w:t>
            </w:r>
            <w:r>
              <w:rPr>
                <w:rStyle w:val="Zadanifontodlomka1"/>
                <w:rFonts w:cs="Calibri"/>
                <w:lang w:val="de-DE"/>
              </w:rPr>
              <w:t>Kennst du, Julia, „Gebote der Freundschaft“?</w:t>
            </w:r>
          </w:p>
          <w:p w14:paraId="73F9F0C5" w14:textId="77777777" w:rsidR="00ED0844" w:rsidRDefault="00AD4801">
            <w:pPr>
              <w:spacing w:after="0" w:line="240" w:lineRule="auto"/>
              <w:rPr>
                <w:rFonts w:cs="Calibri"/>
                <w:lang w:val="de-DE"/>
              </w:rPr>
            </w:pPr>
            <w:r>
              <w:rPr>
                <w:rStyle w:val="Zadanifontodlomka1"/>
                <w:rFonts w:cs="Calibri"/>
                <w:b/>
                <w:bCs/>
                <w:lang w:val="de-DE"/>
              </w:rPr>
              <w:t>Julia:</w:t>
            </w:r>
            <w:r>
              <w:rPr>
                <w:rStyle w:val="Zadanifontodlomka1"/>
                <w:rFonts w:cs="Calibri"/>
                <w:lang w:val="de-DE"/>
              </w:rPr>
              <w:t xml:space="preserve"> Na, klar: in schlechten Zeiten Hilfe anbieten, Kontakt halten und sich füreinander Zeit nehmen, Anvertrautes für sich behalten, gute Laune verbreiten, zuhören... Gibt es </w:t>
            </w:r>
            <w:r>
              <w:rPr>
                <w:rFonts w:cs="Calibri"/>
                <w:lang w:val="de-DE"/>
              </w:rPr>
              <w:t>noch was?</w:t>
            </w:r>
          </w:p>
          <w:p w14:paraId="56969E51" w14:textId="77777777" w:rsidR="00ED0844" w:rsidRDefault="00AD4801">
            <w:pPr>
              <w:spacing w:after="0" w:line="240" w:lineRule="auto"/>
              <w:rPr>
                <w:lang w:val="de-DE"/>
              </w:rPr>
            </w:pPr>
            <w:r>
              <w:rPr>
                <w:rStyle w:val="Zadanifontodlomka1"/>
                <w:rFonts w:cs="Calibri"/>
                <w:b/>
                <w:bCs/>
                <w:lang w:val="de-DE"/>
              </w:rPr>
              <w:t xml:space="preserve">Birgit: </w:t>
            </w:r>
            <w:r>
              <w:rPr>
                <w:rStyle w:val="Zadanifontodlomka1"/>
                <w:rFonts w:cs="Calibri"/>
                <w:lang w:val="de-DE"/>
              </w:rPr>
              <w:t>Ja: vor Kritik in Schutz nehmen, Neuigkeiten teilen, miteinander sc</w:t>
            </w:r>
            <w:r>
              <w:rPr>
                <w:rStyle w:val="Zadanifontodlomka1"/>
                <w:rFonts w:cs="Calibri"/>
                <w:lang w:val="de-DE"/>
              </w:rPr>
              <w:t xml:space="preserve">herzen, negative </w:t>
            </w:r>
            <w:r>
              <w:rPr>
                <w:rStyle w:val="Zadanifontodlomka1"/>
                <w:rFonts w:cs="Calibri"/>
                <w:b/>
                <w:bCs/>
                <w:lang w:val="de-DE"/>
              </w:rPr>
              <w:t xml:space="preserve">                   </w:t>
            </w:r>
            <w:r>
              <w:rPr>
                <w:rStyle w:val="Zadanifontodlomka1"/>
                <w:rFonts w:cs="Calibri"/>
                <w:lang w:val="de-DE"/>
              </w:rPr>
              <w:t>Kommentare vermeiden...</w:t>
            </w:r>
          </w:p>
          <w:p w14:paraId="6B4460DD" w14:textId="77777777" w:rsidR="00ED0844" w:rsidRDefault="00AD4801">
            <w:pPr>
              <w:spacing w:after="0" w:line="240" w:lineRule="auto"/>
              <w:rPr>
                <w:rFonts w:cs="Calibri"/>
                <w:lang w:val="de-DE"/>
              </w:rPr>
            </w:pPr>
            <w:r>
              <w:rPr>
                <w:rStyle w:val="Zadanifontodlomka1"/>
                <w:rFonts w:cs="Calibri"/>
                <w:b/>
                <w:bCs/>
                <w:lang w:val="de-DE"/>
              </w:rPr>
              <w:t xml:space="preserve">Julia: </w:t>
            </w:r>
            <w:r>
              <w:rPr>
                <w:rStyle w:val="Zadanifontodlomka1"/>
                <w:rFonts w:cs="Calibri"/>
                <w:lang w:val="de-DE"/>
              </w:rPr>
              <w:t xml:space="preserve">Hast du dir den Film „Harry und Sally“ angeschaut? Das Filmzitat aus diesem Film ist ein </w:t>
            </w:r>
            <w:r>
              <w:rPr>
                <w:rStyle w:val="Zadanifontodlomka1"/>
                <w:rFonts w:cs="Calibri"/>
                <w:b/>
                <w:bCs/>
                <w:lang w:val="de-DE"/>
              </w:rPr>
              <w:t xml:space="preserve">              </w:t>
            </w:r>
            <w:r>
              <w:rPr>
                <w:rStyle w:val="Zadanifontodlomka1"/>
                <w:rFonts w:cs="Calibri"/>
                <w:lang w:val="de-DE"/>
              </w:rPr>
              <w:t xml:space="preserve">geflügeltes Wort geworden: „Männer und Frauen können keine Freunde sein!“  Unsere </w:t>
            </w:r>
            <w:r>
              <w:rPr>
                <w:rFonts w:cs="Calibri"/>
                <w:lang w:val="de-DE"/>
              </w:rPr>
              <w:t xml:space="preserve">    </w:t>
            </w:r>
            <w:r>
              <w:rPr>
                <w:rFonts w:cs="Calibri"/>
                <w:lang w:val="de-DE"/>
              </w:rPr>
              <w:t xml:space="preserve">          </w:t>
            </w:r>
            <w:r>
              <w:rPr>
                <w:rFonts w:cs="Calibri"/>
                <w:lang w:val="de-DE"/>
              </w:rPr>
              <w:lastRenderedPageBreak/>
              <w:t xml:space="preserve">Psychologielehrerin hat auch zum Thema „Freundschaften“ schon häufig geforscht und sagt, dass                diese These nicht stimmt. Gemischtgeschlechtliche Freundschaften machen nur etwa zwei Prozent aus, aber sie sind möglich und nehmen nach </w:t>
            </w:r>
            <w:r>
              <w:rPr>
                <w:rFonts w:cs="Calibri"/>
                <w:lang w:val="de-DE"/>
              </w:rPr>
              <w:t>jüngsten Studien auch zu.</w:t>
            </w:r>
          </w:p>
          <w:p w14:paraId="3944FD84" w14:textId="77777777" w:rsidR="00ED0844" w:rsidRDefault="00ED0844">
            <w:pPr>
              <w:spacing w:after="0" w:line="240" w:lineRule="auto"/>
              <w:rPr>
                <w:rFonts w:cs="Calibri"/>
                <w:lang w:val="de-DE"/>
              </w:rPr>
            </w:pPr>
          </w:p>
          <w:p w14:paraId="26BE74EA" w14:textId="77777777" w:rsidR="00ED0844" w:rsidRDefault="00AD4801">
            <w:pPr>
              <w:spacing w:after="0" w:line="240" w:lineRule="auto"/>
              <w:rPr>
                <w:rStyle w:val="Zadanifontodlomka1"/>
                <w:rFonts w:cs="Calibri"/>
                <w:iCs/>
                <w:sz w:val="18"/>
                <w:szCs w:val="18"/>
                <w:lang w:val="de-DE"/>
              </w:rPr>
            </w:pPr>
            <w:r>
              <w:rPr>
                <w:rStyle w:val="Zadanifontodlomka1"/>
                <w:rFonts w:cs="Calibri"/>
                <w:iCs/>
                <w:sz w:val="18"/>
                <w:szCs w:val="18"/>
                <w:lang w:val="de-DE"/>
              </w:rPr>
              <w:t xml:space="preserve">Quellen: a) spiegel.de, von Jana Hauschild, 16.4.2014, bearbeitet und gekürzt; </w:t>
            </w:r>
          </w:p>
          <w:p w14:paraId="7398052E" w14:textId="77777777" w:rsidR="00ED0844" w:rsidRDefault="00AD4801">
            <w:pPr>
              <w:spacing w:after="0" w:line="240" w:lineRule="auto"/>
              <w:rPr>
                <w:lang w:val="de-DE"/>
              </w:rPr>
            </w:pPr>
            <w:r>
              <w:rPr>
                <w:rStyle w:val="Zadanifontodlomka1"/>
                <w:rFonts w:cs="Calibri"/>
                <w:iCs/>
                <w:sz w:val="18"/>
                <w:szCs w:val="18"/>
                <w:lang w:val="de-DE"/>
              </w:rPr>
              <w:t>b) https://www.wz.de/panorama/beziehungen-was-verbindet-mann-und-frau_aid-31584223, bearbeitet und gekürzt</w:t>
            </w:r>
          </w:p>
        </w:tc>
      </w:tr>
    </w:tbl>
    <w:p w14:paraId="1A9A0E6F" w14:textId="77777777" w:rsidR="00ED0844" w:rsidRDefault="00ED0844">
      <w:pPr>
        <w:rPr>
          <w:lang w:val="de-DE"/>
        </w:rPr>
      </w:pPr>
    </w:p>
    <w:tbl>
      <w:tblPr>
        <w:tblStyle w:val="Reetkatablice"/>
        <w:tblW w:w="9062" w:type="dxa"/>
        <w:tblLook w:val="04A0" w:firstRow="1" w:lastRow="0" w:firstColumn="1" w:lastColumn="0" w:noHBand="0" w:noVBand="1"/>
      </w:tblPr>
      <w:tblGrid>
        <w:gridCol w:w="9062"/>
      </w:tblGrid>
      <w:tr w:rsidR="00ED0844" w14:paraId="644BA025" w14:textId="77777777">
        <w:trPr>
          <w:trHeight w:val="514"/>
        </w:trPr>
        <w:tc>
          <w:tcPr>
            <w:tcW w:w="9062" w:type="dxa"/>
            <w:shd w:val="pct10" w:color="auto" w:fill="auto"/>
            <w:vAlign w:val="center"/>
          </w:tcPr>
          <w:p w14:paraId="2328838E" w14:textId="77777777" w:rsidR="00ED0844" w:rsidRDefault="00AD4801">
            <w:pPr>
              <w:spacing w:after="0" w:line="240" w:lineRule="auto"/>
              <w:rPr>
                <w:b/>
                <w:sz w:val="24"/>
                <w:szCs w:val="24"/>
                <w:lang w:val="de-DE"/>
              </w:rPr>
            </w:pPr>
            <w:r>
              <w:rPr>
                <w:b/>
                <w:sz w:val="24"/>
                <w:szCs w:val="24"/>
                <w:lang w:val="de-DE"/>
              </w:rPr>
              <w:t>Hörtext zur Aufgabe 3</w:t>
            </w:r>
          </w:p>
        </w:tc>
      </w:tr>
      <w:tr w:rsidR="00ED0844" w14:paraId="64FE7C08" w14:textId="77777777">
        <w:tc>
          <w:tcPr>
            <w:tcW w:w="9062" w:type="dxa"/>
            <w:shd w:val="clear" w:color="auto" w:fill="auto"/>
          </w:tcPr>
          <w:p w14:paraId="444BA92C" w14:textId="77777777" w:rsidR="00ED0844" w:rsidRDefault="00AD4801">
            <w:pPr>
              <w:spacing w:after="0" w:line="240" w:lineRule="auto"/>
              <w:rPr>
                <w:rFonts w:cs="Calibri"/>
                <w:b/>
                <w:lang w:val="de-DE"/>
              </w:rPr>
            </w:pPr>
            <w:r>
              <w:rPr>
                <w:rFonts w:cs="Calibri"/>
                <w:b/>
                <w:lang w:val="de-DE"/>
              </w:rPr>
              <w:t>Nachricht 0</w:t>
            </w:r>
          </w:p>
          <w:p w14:paraId="25A5CEE2" w14:textId="77777777" w:rsidR="00ED0844" w:rsidRDefault="00AD4801">
            <w:pPr>
              <w:spacing w:after="0" w:line="240" w:lineRule="auto"/>
              <w:rPr>
                <w:lang w:val="de-DE"/>
              </w:rPr>
            </w:pPr>
            <w:r>
              <w:rPr>
                <w:rStyle w:val="Zadanifontodlomka1"/>
                <w:rFonts w:cs="Calibri"/>
                <w:b/>
                <w:lang w:val="de-DE"/>
              </w:rPr>
              <w:t>Fast jeder dritte Internetnutzer zwischen 18 und 24 Jahren bezieht seine aktuellen Nachrichten aus den sozialen Netzwerken - Tendenz steigend. Nur eine knappe Mehrheit von ihnen hält funktionierenden Journalismus für elementar für die Gesellsch</w:t>
            </w:r>
            <w:r>
              <w:rPr>
                <w:rStyle w:val="Zadanifontodlomka1"/>
                <w:rFonts w:cs="Calibri"/>
                <w:b/>
                <w:lang w:val="de-DE"/>
              </w:rPr>
              <w:t>aft.</w:t>
            </w:r>
          </w:p>
        </w:tc>
      </w:tr>
      <w:tr w:rsidR="00ED0844" w14:paraId="636E68D8" w14:textId="77777777">
        <w:tc>
          <w:tcPr>
            <w:tcW w:w="9062" w:type="dxa"/>
            <w:shd w:val="clear" w:color="auto" w:fill="auto"/>
          </w:tcPr>
          <w:p w14:paraId="11E92722" w14:textId="77777777" w:rsidR="00ED0844" w:rsidRDefault="00AD4801">
            <w:pPr>
              <w:spacing w:after="0" w:line="240" w:lineRule="auto"/>
              <w:rPr>
                <w:rFonts w:cs="Calibri"/>
                <w:b/>
                <w:lang w:val="de-DE"/>
              </w:rPr>
            </w:pPr>
            <w:r>
              <w:rPr>
                <w:rFonts w:cs="Calibri"/>
                <w:b/>
                <w:lang w:val="de-DE"/>
              </w:rPr>
              <w:t>Nachricht 1</w:t>
            </w:r>
          </w:p>
          <w:p w14:paraId="388F103B" w14:textId="77777777" w:rsidR="00ED0844" w:rsidRDefault="00AD4801">
            <w:pPr>
              <w:spacing w:after="0" w:line="240" w:lineRule="auto"/>
              <w:rPr>
                <w:lang w:val="de-DE"/>
              </w:rPr>
            </w:pPr>
            <w:r>
              <w:rPr>
                <w:rStyle w:val="Zadanifontodlomka1"/>
                <w:rFonts w:cs="Calibri"/>
                <w:lang w:val="de-DE"/>
              </w:rPr>
              <w:t xml:space="preserve">Schulschließungen haben weitreichende Folgen für Kinder und Jugendliche. Bund und Länder wollen sie daher unbedingt verhindern. Angesichts der drohenden Omikron-Welle dürfte das aber kaum mehr möglich sein, warnen </w:t>
            </w:r>
            <w:r>
              <w:rPr>
                <w:rStyle w:val="Zadanifontodlomka1"/>
                <w:rFonts w:cs="Calibri"/>
                <w:lang w:val="de-DE"/>
              </w:rPr>
              <w:t>Lehrerverbände. Wechsel- und Distanzausbildung dürften kein Tabu sein.</w:t>
            </w:r>
          </w:p>
        </w:tc>
      </w:tr>
      <w:tr w:rsidR="00ED0844" w14:paraId="3DD84FDE" w14:textId="77777777">
        <w:tc>
          <w:tcPr>
            <w:tcW w:w="9062" w:type="dxa"/>
            <w:shd w:val="clear" w:color="auto" w:fill="auto"/>
          </w:tcPr>
          <w:p w14:paraId="1DB91644" w14:textId="77777777" w:rsidR="00ED0844" w:rsidRDefault="00AD4801">
            <w:pPr>
              <w:spacing w:after="0" w:line="240" w:lineRule="auto"/>
              <w:rPr>
                <w:rFonts w:cs="Calibri"/>
                <w:b/>
                <w:lang w:val="de-DE"/>
              </w:rPr>
            </w:pPr>
            <w:r>
              <w:rPr>
                <w:rFonts w:cs="Calibri"/>
                <w:b/>
                <w:lang w:val="de-DE"/>
              </w:rPr>
              <w:t>Nachricht 2</w:t>
            </w:r>
          </w:p>
          <w:p w14:paraId="6097E27A" w14:textId="77777777" w:rsidR="00ED0844" w:rsidRDefault="00AD4801">
            <w:pPr>
              <w:spacing w:after="0" w:line="240" w:lineRule="auto"/>
              <w:rPr>
                <w:lang w:val="de-DE"/>
              </w:rPr>
            </w:pPr>
            <w:r>
              <w:rPr>
                <w:rStyle w:val="Zadanifontodlomka1"/>
                <w:rFonts w:cs="Calibri"/>
                <w:lang w:val="de-DE"/>
              </w:rPr>
              <w:t xml:space="preserve">Zwei maskierte Räuber haben in Gelsenkirchen eine 42-jährige Frau in ihrer Wohnung überfallen, bedroht, geschlagen und ausgeraubt. Wie die Polizei mitteilte, waren die mit </w:t>
            </w:r>
            <w:r>
              <w:rPr>
                <w:rStyle w:val="Zadanifontodlomka1"/>
                <w:rFonts w:cs="Calibri"/>
                <w:lang w:val="de-DE"/>
              </w:rPr>
              <w:t>Sturmhauben bekleideten Unbekannten bereits in der Wohnung, als die Frau gegen 18 Uhr nach Hause kam. Zugang hatten sie sich zuvor über die Balkontür verschafft.</w:t>
            </w:r>
          </w:p>
        </w:tc>
      </w:tr>
      <w:tr w:rsidR="00ED0844" w14:paraId="5F97D5BA" w14:textId="77777777">
        <w:tc>
          <w:tcPr>
            <w:tcW w:w="9062" w:type="dxa"/>
            <w:shd w:val="clear" w:color="auto" w:fill="auto"/>
          </w:tcPr>
          <w:p w14:paraId="2E7CC08E" w14:textId="77777777" w:rsidR="00ED0844" w:rsidRDefault="00AD4801">
            <w:pPr>
              <w:spacing w:after="0" w:line="240" w:lineRule="auto"/>
              <w:rPr>
                <w:rFonts w:cs="Calibri"/>
                <w:b/>
                <w:lang w:val="de-DE"/>
              </w:rPr>
            </w:pPr>
            <w:r>
              <w:rPr>
                <w:rFonts w:cs="Calibri"/>
                <w:b/>
                <w:lang w:val="de-DE"/>
              </w:rPr>
              <w:t>Nachricht 3</w:t>
            </w:r>
          </w:p>
          <w:p w14:paraId="02F3D750" w14:textId="77777777" w:rsidR="00ED0844" w:rsidRDefault="00AD4801">
            <w:pPr>
              <w:spacing w:after="0" w:line="240" w:lineRule="auto"/>
              <w:rPr>
                <w:lang w:val="de-DE"/>
              </w:rPr>
            </w:pPr>
            <w:r>
              <w:rPr>
                <w:rStyle w:val="Naglaeno1"/>
                <w:rFonts w:cs="Calibri"/>
                <w:b w:val="0"/>
                <w:lang w:val="de-DE"/>
              </w:rPr>
              <w:t>Eine Echthaarperücke ist aufwendig herzustellen und sehr teuer. Kindern und Jugen</w:t>
            </w:r>
            <w:r>
              <w:rPr>
                <w:rStyle w:val="Naglaeno1"/>
                <w:rFonts w:cs="Calibri"/>
                <w:b w:val="0"/>
                <w:lang w:val="de-DE"/>
              </w:rPr>
              <w:t xml:space="preserve">dlichen, die wegen einer Krankheit oder Chemotherapie kahl werden, bringt sie aber ein Stück Normalität zurück. Menschen trennen sich deshalb </w:t>
            </w:r>
            <w:proofErr w:type="gramStart"/>
            <w:r>
              <w:rPr>
                <w:rStyle w:val="Naglaeno1"/>
                <w:rFonts w:cs="Calibri"/>
                <w:b w:val="0"/>
                <w:lang w:val="de-DE"/>
              </w:rPr>
              <w:t>ganz bewusst</w:t>
            </w:r>
            <w:proofErr w:type="gramEnd"/>
            <w:r>
              <w:rPr>
                <w:rStyle w:val="Naglaeno1"/>
                <w:rFonts w:cs="Calibri"/>
                <w:b w:val="0"/>
                <w:lang w:val="de-DE"/>
              </w:rPr>
              <w:t xml:space="preserve"> und ohne Bezahlung von ihren langen Haaren.</w:t>
            </w:r>
          </w:p>
        </w:tc>
      </w:tr>
      <w:tr w:rsidR="00ED0844" w14:paraId="49E3192B" w14:textId="77777777">
        <w:tc>
          <w:tcPr>
            <w:tcW w:w="9062" w:type="dxa"/>
            <w:shd w:val="clear" w:color="auto" w:fill="auto"/>
          </w:tcPr>
          <w:p w14:paraId="5EEF2D38" w14:textId="77777777" w:rsidR="00ED0844" w:rsidRDefault="00AD4801">
            <w:pPr>
              <w:spacing w:after="0" w:line="240" w:lineRule="auto"/>
              <w:rPr>
                <w:rFonts w:cs="Calibri"/>
                <w:b/>
                <w:lang w:val="de-DE"/>
              </w:rPr>
            </w:pPr>
            <w:r>
              <w:rPr>
                <w:rFonts w:cs="Calibri"/>
                <w:b/>
                <w:lang w:val="de-DE"/>
              </w:rPr>
              <w:t>Nachricht 4</w:t>
            </w:r>
          </w:p>
          <w:p w14:paraId="5C8FCF52" w14:textId="77777777" w:rsidR="008B6F97" w:rsidRDefault="008B6F97" w:rsidP="008B6F97">
            <w:r>
              <w:t xml:space="preserve">Im </w:t>
            </w:r>
            <w:proofErr w:type="spellStart"/>
            <w:r>
              <w:t>vergangegen</w:t>
            </w:r>
            <w:proofErr w:type="spellEnd"/>
            <w:r>
              <w:t xml:space="preserve"> Juli </w:t>
            </w:r>
            <w:proofErr w:type="spellStart"/>
            <w:r>
              <w:t>erstattete</w:t>
            </w:r>
            <w:proofErr w:type="spellEnd"/>
            <w:r>
              <w:t xml:space="preserve"> </w:t>
            </w:r>
            <w:proofErr w:type="spellStart"/>
            <w:r>
              <w:t>die</w:t>
            </w:r>
            <w:proofErr w:type="spellEnd"/>
            <w:r>
              <w:t xml:space="preserve"> </w:t>
            </w:r>
            <w:proofErr w:type="spellStart"/>
            <w:r>
              <w:t>Renterin</w:t>
            </w:r>
            <w:proofErr w:type="spellEnd"/>
            <w:r>
              <w:t xml:space="preserve"> Magda U. </w:t>
            </w:r>
            <w:proofErr w:type="spellStart"/>
            <w:r>
              <w:t>aus</w:t>
            </w:r>
            <w:proofErr w:type="spellEnd"/>
            <w:r>
              <w:t xml:space="preserve"> Augsburg </w:t>
            </w:r>
            <w:proofErr w:type="spellStart"/>
            <w:r>
              <w:t>Anzeige</w:t>
            </w:r>
            <w:proofErr w:type="spellEnd"/>
            <w:r>
              <w:t xml:space="preserve"> </w:t>
            </w:r>
            <w:proofErr w:type="spellStart"/>
            <w:r>
              <w:t>wegen</w:t>
            </w:r>
            <w:proofErr w:type="spellEnd"/>
            <w:r>
              <w:t xml:space="preserve"> </w:t>
            </w:r>
            <w:proofErr w:type="spellStart"/>
            <w:r>
              <w:t>des</w:t>
            </w:r>
            <w:proofErr w:type="spellEnd"/>
            <w:r>
              <w:t xml:space="preserve"> </w:t>
            </w:r>
            <w:proofErr w:type="spellStart"/>
            <w:r>
              <w:t>Diebstahls</w:t>
            </w:r>
            <w:proofErr w:type="spellEnd"/>
            <w:r>
              <w:t xml:space="preserve"> </w:t>
            </w:r>
            <w:proofErr w:type="spellStart"/>
            <w:r>
              <w:t>ihrer</w:t>
            </w:r>
            <w:proofErr w:type="spellEnd"/>
            <w:r>
              <w:t xml:space="preserve"> </w:t>
            </w:r>
            <w:proofErr w:type="spellStart"/>
            <w:r>
              <w:t>Handtasche</w:t>
            </w:r>
            <w:proofErr w:type="spellEnd"/>
            <w:r>
              <w:t xml:space="preserve">. </w:t>
            </w:r>
            <w:proofErr w:type="spellStart"/>
            <w:r>
              <w:t>Bei</w:t>
            </w:r>
            <w:proofErr w:type="spellEnd"/>
            <w:r>
              <w:t xml:space="preserve"> </w:t>
            </w:r>
            <w:proofErr w:type="spellStart"/>
            <w:r>
              <w:t>den</w:t>
            </w:r>
            <w:proofErr w:type="spellEnd"/>
            <w:r>
              <w:t xml:space="preserve"> </w:t>
            </w:r>
            <w:proofErr w:type="spellStart"/>
            <w:r>
              <w:t>Vernehmungen</w:t>
            </w:r>
            <w:proofErr w:type="spellEnd"/>
            <w:r>
              <w:t xml:space="preserve"> </w:t>
            </w:r>
            <w:proofErr w:type="spellStart"/>
            <w:r>
              <w:t>ergaben</w:t>
            </w:r>
            <w:proofErr w:type="spellEnd"/>
            <w:r>
              <w:t xml:space="preserve"> </w:t>
            </w:r>
            <w:proofErr w:type="spellStart"/>
            <w:r>
              <w:t>sich</w:t>
            </w:r>
            <w:proofErr w:type="spellEnd"/>
            <w:r>
              <w:t xml:space="preserve"> </w:t>
            </w:r>
            <w:proofErr w:type="spellStart"/>
            <w:r>
              <w:t>Widersprüche</w:t>
            </w:r>
            <w:proofErr w:type="spellEnd"/>
            <w:r>
              <w:t xml:space="preserve">. </w:t>
            </w:r>
            <w:proofErr w:type="spellStart"/>
            <w:r>
              <w:t>Nun</w:t>
            </w:r>
            <w:proofErr w:type="spellEnd"/>
            <w:r>
              <w:t xml:space="preserve"> </w:t>
            </w:r>
            <w:proofErr w:type="spellStart"/>
            <w:r>
              <w:t>ermitteln</w:t>
            </w:r>
            <w:proofErr w:type="spellEnd"/>
            <w:r>
              <w:t xml:space="preserve"> </w:t>
            </w:r>
            <w:proofErr w:type="spellStart"/>
            <w:r>
              <w:t>Polizei</w:t>
            </w:r>
            <w:proofErr w:type="spellEnd"/>
            <w:r>
              <w:t xml:space="preserve"> </w:t>
            </w:r>
            <w:proofErr w:type="spellStart"/>
            <w:r>
              <w:t>und</w:t>
            </w:r>
            <w:proofErr w:type="spellEnd"/>
            <w:r>
              <w:t xml:space="preserve"> </w:t>
            </w:r>
            <w:proofErr w:type="spellStart"/>
            <w:r>
              <w:t>Staatsanwaltschaft</w:t>
            </w:r>
            <w:proofErr w:type="spellEnd"/>
            <w:r>
              <w:t xml:space="preserve"> </w:t>
            </w:r>
            <w:proofErr w:type="spellStart"/>
            <w:r>
              <w:t>gegen</w:t>
            </w:r>
            <w:proofErr w:type="spellEnd"/>
            <w:r>
              <w:t xml:space="preserve"> </w:t>
            </w:r>
            <w:proofErr w:type="spellStart"/>
            <w:r>
              <w:t>die</w:t>
            </w:r>
            <w:proofErr w:type="spellEnd"/>
            <w:r>
              <w:t xml:space="preserve"> </w:t>
            </w:r>
            <w:proofErr w:type="spellStart"/>
            <w:r>
              <w:t>Rentnerin</w:t>
            </w:r>
            <w:proofErr w:type="spellEnd"/>
            <w:r>
              <w:t xml:space="preserve"> </w:t>
            </w:r>
            <w:proofErr w:type="spellStart"/>
            <w:r>
              <w:t>selbst</w:t>
            </w:r>
            <w:proofErr w:type="spellEnd"/>
            <w:r>
              <w:t>.</w:t>
            </w:r>
          </w:p>
          <w:p w14:paraId="18A6965C" w14:textId="78AE94CF" w:rsidR="00ED0844" w:rsidRDefault="00ED0844">
            <w:pPr>
              <w:spacing w:after="0" w:line="240" w:lineRule="auto"/>
              <w:rPr>
                <w:b/>
                <w:lang w:val="de-DE"/>
              </w:rPr>
            </w:pPr>
          </w:p>
        </w:tc>
      </w:tr>
      <w:tr w:rsidR="00ED0844" w14:paraId="63A06402" w14:textId="77777777">
        <w:tc>
          <w:tcPr>
            <w:tcW w:w="9062" w:type="dxa"/>
            <w:shd w:val="clear" w:color="auto" w:fill="auto"/>
          </w:tcPr>
          <w:p w14:paraId="284966FB" w14:textId="77777777" w:rsidR="00ED0844" w:rsidRDefault="00AD4801">
            <w:pPr>
              <w:spacing w:after="0" w:line="240" w:lineRule="auto"/>
              <w:rPr>
                <w:rFonts w:cs="Calibri"/>
                <w:b/>
                <w:lang w:val="de-DE"/>
              </w:rPr>
            </w:pPr>
            <w:r>
              <w:rPr>
                <w:rFonts w:cs="Calibri"/>
                <w:b/>
                <w:lang w:val="de-DE"/>
              </w:rPr>
              <w:t>Nachricht 5</w:t>
            </w:r>
          </w:p>
          <w:p w14:paraId="2300754A" w14:textId="77777777" w:rsidR="00ED0844" w:rsidRDefault="00AD4801">
            <w:pPr>
              <w:spacing w:after="0" w:line="240" w:lineRule="auto"/>
              <w:rPr>
                <w:rFonts w:cs="Calibri"/>
                <w:b/>
                <w:lang w:val="de-DE"/>
              </w:rPr>
            </w:pPr>
            <w:r>
              <w:rPr>
                <w:rStyle w:val="Zadanifontodlomka1"/>
                <w:rFonts w:cs="Calibri"/>
                <w:lang w:val="de-DE"/>
              </w:rPr>
              <w:t>Ein Str</w:t>
            </w:r>
            <w:r>
              <w:rPr>
                <w:rStyle w:val="Zadanifontodlomka1"/>
                <w:rFonts w:cs="Calibri"/>
                <w:lang w:val="de-DE"/>
              </w:rPr>
              <w:t xml:space="preserve">eifenwagen lieferte sich in einem Hamburger Park eine wilde Verfolgungsjagd mit einem Jugendlichen. Die Szene wurde mit dem Handy gefilmt und im Internet veröffentlicht. Sie wirkt so gefährlich, dass mehrere Anzeigen gegen den Beamten am Steuer eingingen. </w:t>
            </w:r>
            <w:r>
              <w:rPr>
                <w:rStyle w:val="Zadanifontodlomka1"/>
                <w:rFonts w:cs="Calibri"/>
                <w:lang w:val="de-DE"/>
              </w:rPr>
              <w:t>Nun droht ihm ein Strafverfahren und interne Konsequenzen.</w:t>
            </w:r>
          </w:p>
        </w:tc>
      </w:tr>
      <w:tr w:rsidR="00ED0844" w14:paraId="700D4565" w14:textId="77777777">
        <w:tc>
          <w:tcPr>
            <w:tcW w:w="9062" w:type="dxa"/>
            <w:shd w:val="clear" w:color="auto" w:fill="auto"/>
          </w:tcPr>
          <w:p w14:paraId="1B298F8C" w14:textId="77777777" w:rsidR="00ED0844" w:rsidRDefault="00AD4801">
            <w:pPr>
              <w:spacing w:after="0" w:line="240" w:lineRule="auto"/>
              <w:rPr>
                <w:rFonts w:cs="Calibri"/>
                <w:b/>
                <w:lang w:val="de-DE"/>
              </w:rPr>
            </w:pPr>
            <w:r>
              <w:rPr>
                <w:rFonts w:cs="Calibri"/>
                <w:b/>
                <w:lang w:val="de-DE"/>
              </w:rPr>
              <w:t>Nachricht 6</w:t>
            </w:r>
          </w:p>
          <w:p w14:paraId="2474BA23" w14:textId="77777777" w:rsidR="00ED0844" w:rsidRDefault="00AD4801">
            <w:pPr>
              <w:spacing w:after="0" w:line="240" w:lineRule="auto"/>
              <w:rPr>
                <w:rStyle w:val="Zadanifontodlomka1"/>
                <w:rFonts w:cs="Calibri"/>
                <w:lang w:val="de-DE"/>
              </w:rPr>
            </w:pPr>
            <w:r>
              <w:rPr>
                <w:rFonts w:cs="Calibri"/>
                <w:lang w:val="de-DE"/>
              </w:rPr>
              <w:t>Ihrem normalen Leben zu fern: Mehr als die Hälfte aller Jugendlichen hält Nachrichten für uninteressant, heißt es in einer Studie. Influencer spielen dagegen eine große Rolle bei der M</w:t>
            </w:r>
            <w:r>
              <w:rPr>
                <w:rFonts w:cs="Calibri"/>
                <w:lang w:val="de-DE"/>
              </w:rPr>
              <w:t xml:space="preserve">einungsbildung. </w:t>
            </w:r>
            <w:r>
              <w:rPr>
                <w:rStyle w:val="Zadanifontodlomka1"/>
                <w:rFonts w:cs="Calibri"/>
                <w:lang w:val="de-DE"/>
              </w:rPr>
              <w:t>Experten sehen das kritisch. Die "Wellenlänge junger Menschen" wollen sie nun anders treffen.</w:t>
            </w:r>
          </w:p>
          <w:p w14:paraId="2D15A71C" w14:textId="77777777" w:rsidR="00ED0844" w:rsidRDefault="00ED0844">
            <w:pPr>
              <w:spacing w:after="0" w:line="240" w:lineRule="auto"/>
              <w:rPr>
                <w:rStyle w:val="Zadanifontodlomka1"/>
                <w:rFonts w:cs="Calibri"/>
                <w:lang w:val="de-DE"/>
              </w:rPr>
            </w:pPr>
          </w:p>
          <w:p w14:paraId="32B8A135" w14:textId="77777777" w:rsidR="00ED0844" w:rsidRDefault="00AD4801">
            <w:pPr>
              <w:spacing w:after="0" w:line="240" w:lineRule="auto"/>
            </w:pPr>
            <w:r>
              <w:rPr>
                <w:rStyle w:val="Zadanifontodlomka1"/>
                <w:rFonts w:cs="Calibri"/>
                <w:sz w:val="18"/>
                <w:szCs w:val="18"/>
                <w:lang w:val="de-DE"/>
              </w:rPr>
              <w:t xml:space="preserve">Quelle: </w:t>
            </w:r>
            <w:hyperlink r:id="rId17">
              <w:r>
                <w:rPr>
                  <w:rStyle w:val="Hiperveza1"/>
                  <w:rFonts w:cs="Calibri"/>
                  <w:color w:val="auto"/>
                  <w:sz w:val="18"/>
                  <w:szCs w:val="18"/>
                  <w:u w:val="none"/>
                  <w:lang w:val="de-DE"/>
                </w:rPr>
                <w:t>https://www.n-tv.de/thema/jugend</w:t>
              </w:r>
            </w:hyperlink>
            <w:r>
              <w:rPr>
                <w:rStyle w:val="Zadanifontodlomka1"/>
                <w:rFonts w:cs="Calibri"/>
                <w:sz w:val="18"/>
                <w:szCs w:val="18"/>
                <w:lang w:val="de-DE"/>
              </w:rPr>
              <w:t xml:space="preserve"> (bearbeitet)</w:t>
            </w:r>
          </w:p>
        </w:tc>
      </w:tr>
    </w:tbl>
    <w:p w14:paraId="482C170C" w14:textId="77777777" w:rsidR="00ED0844" w:rsidRDefault="00ED0844"/>
    <w:sectPr w:rsidR="00ED0844">
      <w:footerReference w:type="default" r:id="rId18"/>
      <w:pgSz w:w="11906" w:h="16838"/>
      <w:pgMar w:top="1417" w:right="1417" w:bottom="1417" w:left="1417" w:header="0"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F6C38" w14:textId="77777777" w:rsidR="00AD4801" w:rsidRDefault="00AD4801">
      <w:pPr>
        <w:spacing w:after="0" w:line="240" w:lineRule="auto"/>
      </w:pPr>
      <w:r>
        <w:separator/>
      </w:r>
    </w:p>
  </w:endnote>
  <w:endnote w:type="continuationSeparator" w:id="0">
    <w:p w14:paraId="4371F189" w14:textId="77777777" w:rsidR="00AD4801" w:rsidRDefault="00AD4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Times New Roman">
    <w:panose1 w:val="02020603050405020304"/>
    <w:charset w:val="EE"/>
    <w:family w:val="roman"/>
    <w:pitch w:val="variable"/>
    <w:sig w:usb0="E0002EFF" w:usb1="C000785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1EEB4" w14:textId="77777777" w:rsidR="00ED0844" w:rsidRDefault="00AD4801">
    <w:pPr>
      <w:pStyle w:val="Podnoje"/>
    </w:pPr>
    <w:proofErr w:type="spellStart"/>
    <w:r>
      <w:rPr>
        <w:sz w:val="18"/>
        <w:szCs w:val="18"/>
        <w:u w:val="single"/>
      </w:rPr>
      <w:t>Transkription</w:t>
    </w:r>
    <w:proofErr w:type="spellEnd"/>
    <w:r>
      <w:rPr>
        <w:sz w:val="18"/>
        <w:szCs w:val="18"/>
        <w:u w:val="single"/>
      </w:rPr>
      <w:t xml:space="preserve"> zum HV – Županijsko Natjecanje iz njemačkog jezika, SŠ KAT II, šk. god. 2021./2022.                        Stranica   </w:t>
    </w:r>
    <w:r>
      <w:rPr>
        <w:sz w:val="18"/>
        <w:szCs w:val="18"/>
        <w:u w:val="single"/>
      </w:rPr>
      <w:fldChar w:fldCharType="begin"/>
    </w:r>
    <w:r>
      <w:rPr>
        <w:sz w:val="18"/>
        <w:szCs w:val="18"/>
        <w:u w:val="single"/>
      </w:rPr>
      <w:instrText>PAGE</w:instrText>
    </w:r>
    <w:r>
      <w:rPr>
        <w:sz w:val="18"/>
        <w:szCs w:val="18"/>
        <w:u w:val="single"/>
      </w:rPr>
      <w:fldChar w:fldCharType="separate"/>
    </w:r>
    <w:r>
      <w:rPr>
        <w:sz w:val="18"/>
        <w:szCs w:val="18"/>
        <w:u w:val="single"/>
      </w:rPr>
      <w:t>3</w:t>
    </w:r>
    <w:r>
      <w:rPr>
        <w:sz w:val="18"/>
        <w:szCs w:val="18"/>
        <w:u w:val="single"/>
      </w:rPr>
      <w:fldChar w:fldCharType="end"/>
    </w:r>
    <w:r>
      <w:rPr>
        <w:sz w:val="18"/>
        <w:szCs w:val="18"/>
        <w:u w:val="single"/>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C3023" w14:textId="77777777" w:rsidR="00AD4801" w:rsidRDefault="00AD4801">
      <w:pPr>
        <w:spacing w:after="0" w:line="240" w:lineRule="auto"/>
      </w:pPr>
      <w:r>
        <w:separator/>
      </w:r>
    </w:p>
  </w:footnote>
  <w:footnote w:type="continuationSeparator" w:id="0">
    <w:p w14:paraId="3EF3B1F1" w14:textId="77777777" w:rsidR="00AD4801" w:rsidRDefault="00AD480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44"/>
    <w:rsid w:val="008B6F97"/>
    <w:rsid w:val="00AD4801"/>
    <w:rsid w:val="00E13FA5"/>
    <w:rsid w:val="00ED0844"/>
  </w:rsids>
  <m:mathPr>
    <m:mathFont m:val="Cambria Math"/>
    <m:brkBin m:val="before"/>
    <m:brkBinSub m:val="--"/>
    <m:smallFrac m:val="0"/>
    <m:dispDef/>
    <m:lMargin m:val="0"/>
    <m:rMargin m:val="0"/>
    <m:defJc m:val="centerGroup"/>
    <m:wrapIndent m:val="1440"/>
    <m:intLim m:val="subSup"/>
    <m:naryLim m:val="undOvr"/>
  </m:mathPr>
  <w:themeFontLang w:val="hr-HR"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41460"/>
  <w15:docId w15:val="{4D724F02-F0FB-4B73-BAF1-86F263795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r-H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ZaglavljeChar">
    <w:name w:val="Zaglavlje Char"/>
    <w:basedOn w:val="Zadanifontodlomka"/>
    <w:link w:val="Zaglavlje"/>
    <w:uiPriority w:val="99"/>
    <w:qFormat/>
    <w:rsid w:val="00957812"/>
  </w:style>
  <w:style w:type="character" w:customStyle="1" w:styleId="PodnojeChar">
    <w:name w:val="Podnožje Char"/>
    <w:basedOn w:val="Zadanifontodlomka"/>
    <w:link w:val="Podnoje"/>
    <w:uiPriority w:val="99"/>
    <w:qFormat/>
    <w:rsid w:val="00957812"/>
  </w:style>
  <w:style w:type="character" w:customStyle="1" w:styleId="Zadanifontodlomka1">
    <w:name w:val="Zadani font odlomka1"/>
    <w:qFormat/>
    <w:rsid w:val="008B1F67"/>
  </w:style>
  <w:style w:type="character" w:customStyle="1" w:styleId="Internetskapoveznica">
    <w:name w:val="Internetska poveznica"/>
    <w:basedOn w:val="Zadanifontodlomka"/>
    <w:uiPriority w:val="99"/>
    <w:unhideWhenUsed/>
    <w:rsid w:val="008B1F67"/>
    <w:rPr>
      <w:color w:val="0563C1" w:themeColor="hyperlink"/>
      <w:u w:val="single"/>
    </w:rPr>
  </w:style>
  <w:style w:type="character" w:customStyle="1" w:styleId="Naglaeno1">
    <w:name w:val="Naglašeno1"/>
    <w:basedOn w:val="Zadanifontodlomka1"/>
    <w:qFormat/>
    <w:rsid w:val="00930033"/>
    <w:rPr>
      <w:b/>
      <w:bCs/>
    </w:rPr>
  </w:style>
  <w:style w:type="character" w:customStyle="1" w:styleId="Hiperveza1">
    <w:name w:val="Hiperveza1"/>
    <w:basedOn w:val="Zadanifontodlomka1"/>
    <w:qFormat/>
    <w:rsid w:val="007C1992"/>
    <w:rPr>
      <w:color w:val="0000FF"/>
      <w:u w:val="single"/>
    </w:rPr>
  </w:style>
  <w:style w:type="character" w:customStyle="1" w:styleId="ListLabel1">
    <w:name w:val="ListLabel 1"/>
    <w:qFormat/>
    <w:rPr>
      <w:rFonts w:eastAsia="Calibri" w:cs="Calibri"/>
      <w:color w:val="1B1B1D"/>
      <w:shd w:val="clear" w:color="auto" w:fill="FFFFFF"/>
      <w:lang w:val="de-DE" w:eastAsia="en-US"/>
    </w:rPr>
  </w:style>
  <w:style w:type="character" w:customStyle="1" w:styleId="ListLabel2">
    <w:name w:val="ListLabel 2"/>
    <w:qFormat/>
    <w:rPr>
      <w:rFonts w:cs="Calibri"/>
      <w:color w:val="1B1B1D"/>
      <w:lang w:val="de-DE" w:eastAsia="hr-HR"/>
    </w:rPr>
  </w:style>
  <w:style w:type="character" w:customStyle="1" w:styleId="ListLabel3">
    <w:name w:val="ListLabel 3"/>
    <w:qFormat/>
    <w:rPr>
      <w:rFonts w:cs="Calibri"/>
      <w:color w:val="1B1B1D"/>
      <w:shd w:val="clear" w:color="auto" w:fill="FFFFFF"/>
      <w:lang w:val="de-DE" w:eastAsia="hr-HR"/>
    </w:rPr>
  </w:style>
  <w:style w:type="character" w:customStyle="1" w:styleId="ListLabel4">
    <w:name w:val="ListLabel 4"/>
    <w:qFormat/>
    <w:rPr>
      <w:rFonts w:cs="Calibri"/>
      <w:shd w:val="clear" w:color="auto" w:fill="FFFFFF"/>
      <w:lang w:val="de-DE" w:eastAsia="hr-HR"/>
    </w:rPr>
  </w:style>
  <w:style w:type="character" w:customStyle="1" w:styleId="ListLabel5">
    <w:name w:val="ListLabel 5"/>
    <w:qFormat/>
    <w:rPr>
      <w:rFonts w:cs="Calibri"/>
      <w:color w:val="auto"/>
      <w:sz w:val="18"/>
      <w:szCs w:val="18"/>
      <w:u w:val="none"/>
      <w:lang w:val="de-DE" w:eastAsia="hr-HR"/>
    </w:rPr>
  </w:style>
  <w:style w:type="character" w:customStyle="1" w:styleId="ListLabel6">
    <w:name w:val="ListLabel 6"/>
    <w:qFormat/>
    <w:rPr>
      <w:rFonts w:cs="Calibri"/>
      <w:color w:val="auto"/>
      <w:sz w:val="18"/>
      <w:szCs w:val="18"/>
      <w:u w:val="none"/>
      <w:lang w:val="de-DE"/>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pacing w:after="140" w:line="276" w:lineRule="auto"/>
    </w:p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sz w:val="24"/>
      <w:szCs w:val="24"/>
    </w:rPr>
  </w:style>
  <w:style w:type="paragraph" w:customStyle="1" w:styleId="Indeks">
    <w:name w:val="Indeks"/>
    <w:basedOn w:val="Normal"/>
    <w:qFormat/>
    <w:pPr>
      <w:suppressLineNumbers/>
    </w:pPr>
    <w:rPr>
      <w:rFonts w:cs="Arial"/>
    </w:rPr>
  </w:style>
  <w:style w:type="paragraph" w:styleId="Zaglavlje">
    <w:name w:val="header"/>
    <w:basedOn w:val="Normal"/>
    <w:link w:val="ZaglavljeChar"/>
    <w:uiPriority w:val="99"/>
    <w:unhideWhenUsed/>
    <w:rsid w:val="00957812"/>
    <w:pPr>
      <w:tabs>
        <w:tab w:val="center" w:pos="4536"/>
        <w:tab w:val="right" w:pos="9072"/>
      </w:tabs>
      <w:spacing w:after="0" w:line="240" w:lineRule="auto"/>
    </w:pPr>
  </w:style>
  <w:style w:type="paragraph" w:styleId="Podnoje">
    <w:name w:val="footer"/>
    <w:basedOn w:val="Normal"/>
    <w:link w:val="PodnojeChar"/>
    <w:uiPriority w:val="99"/>
    <w:unhideWhenUsed/>
    <w:rsid w:val="00957812"/>
    <w:pPr>
      <w:tabs>
        <w:tab w:val="center" w:pos="4536"/>
        <w:tab w:val="right" w:pos="9072"/>
      </w:tabs>
      <w:spacing w:after="0" w:line="240" w:lineRule="auto"/>
    </w:pPr>
  </w:style>
  <w:style w:type="table" w:styleId="Reetkatablice">
    <w:name w:val="Table Grid"/>
    <w:basedOn w:val="Obinatablica"/>
    <w:uiPriority w:val="39"/>
    <w:rsid w:val="007340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pasch-net.de/de/lernmaterial/kultur-musik/schoen-oder-haesslich-tattoos.html" TargetMode="External"/><Relationship Id="rId13" Type="http://schemas.openxmlformats.org/officeDocument/2006/relationships/hyperlink" Target="https://www.pasch-net.de/de/lernmaterial/kultur-musik/schoen-oder-haesslich-tattoos.html"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pasch-net.de/de/lernmaterial/kultur-musik/schoen-oder-haesslich-tattoos.html" TargetMode="External"/><Relationship Id="rId12" Type="http://schemas.openxmlformats.org/officeDocument/2006/relationships/hyperlink" Target="https://www.pasch-net.de/de/lernmaterial/kultur-musik/schoen-oder-haesslich-tattoos.html" TargetMode="External"/><Relationship Id="rId17" Type="http://schemas.openxmlformats.org/officeDocument/2006/relationships/hyperlink" Target="https://www.n-tv.de/thema/jugend" TargetMode="External"/><Relationship Id="rId2" Type="http://schemas.openxmlformats.org/officeDocument/2006/relationships/styles" Target="styles.xml"/><Relationship Id="rId16" Type="http://schemas.openxmlformats.org/officeDocument/2006/relationships/hyperlink" Target="https://www.pasch-net.de/de/lernmaterial/kultur-musik/schoen-oder-haesslich-tattoos.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pasch-net.de/de/lernmaterial/kultur-musik/schoen-oder-haesslich-tattoos.html" TargetMode="External"/><Relationship Id="rId5" Type="http://schemas.openxmlformats.org/officeDocument/2006/relationships/footnotes" Target="footnotes.xml"/><Relationship Id="rId15" Type="http://schemas.openxmlformats.org/officeDocument/2006/relationships/hyperlink" Target="https://www.pasch-net.de/de/lernmaterial/kultur-musik/schoen-oder-haesslich-tattoos.html" TargetMode="External"/><Relationship Id="rId10" Type="http://schemas.openxmlformats.org/officeDocument/2006/relationships/hyperlink" Target="https://www.pasch-net.de/de/lernmaterial/kultur-musik/schoen-oder-haesslich-tattoos.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pasch-net.de/de/lernmaterial/kultur-musik/schoen-oder-haesslich-tattoos.html" TargetMode="External"/><Relationship Id="rId14" Type="http://schemas.openxmlformats.org/officeDocument/2006/relationships/hyperlink" Target="https://www.pasch-net.de/de/lernmaterial/kultur-musik/schoen-oder-haesslich-tattoos.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543A05-848F-4655-BA4E-5FB332FC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1591</Words>
  <Characters>9072</Characters>
  <Application>Microsoft Office Word</Application>
  <DocSecurity>0</DocSecurity>
  <Lines>75</Lines>
  <Paragraphs>21</Paragraphs>
  <ScaleCrop>false</ScaleCrop>
  <Company>PC</Company>
  <LinksUpToDate>false</LinksUpToDate>
  <CharactersWithSpaces>10642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dc:description/>
  <cp:lastModifiedBy>Danijela Lončarić</cp:lastModifiedBy>
  <cp:revision>2</cp:revision>
  <dcterms:created xsi:type="dcterms:W3CDTF">2022-03-14T09:00:00Z</dcterms:created>
  <dcterms:modified xsi:type="dcterms:W3CDTF">2022-03-14T09:00:00Z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