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944D4D" w14:textId="7A5E949C" w:rsidR="009346A4" w:rsidRPr="005D367F" w:rsidRDefault="009346A4" w:rsidP="005D367F">
      <w:pPr>
        <w:pStyle w:val="Default"/>
        <w:spacing w:line="360" w:lineRule="auto"/>
        <w:jc w:val="both"/>
        <w:rPr>
          <w:rFonts w:ascii="Times New Roman" w:hAnsi="Times New Roman" w:cs="Times New Roman"/>
          <w:b/>
        </w:rPr>
      </w:pPr>
    </w:p>
    <w:p w14:paraId="16944D4E" w14:textId="759159F2" w:rsidR="00AE5F9F" w:rsidRPr="00CE6005" w:rsidRDefault="00AE5F9F" w:rsidP="005D367F">
      <w:pPr>
        <w:pStyle w:val="StandardWeb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  <w:bCs/>
        </w:rPr>
      </w:pPr>
      <w:r w:rsidRPr="00CE6005">
        <w:rPr>
          <w:rFonts w:ascii="Times New Roman" w:hAnsi="Times New Roman"/>
          <w:bCs/>
        </w:rPr>
        <w:t>Državni stručni skup za učitelj</w:t>
      </w:r>
      <w:r w:rsidR="00CE6005" w:rsidRPr="00CE6005">
        <w:rPr>
          <w:rFonts w:ascii="Times New Roman" w:hAnsi="Times New Roman"/>
          <w:bCs/>
        </w:rPr>
        <w:t xml:space="preserve">e i nastavnike engleskog jezika: </w:t>
      </w:r>
      <w:r w:rsidR="00CE6005" w:rsidRPr="00CE6005">
        <w:rPr>
          <w:rFonts w:ascii="Times New Roman" w:hAnsi="Times New Roman"/>
          <w:bCs/>
        </w:rPr>
        <w:t>Razvoj međukulturnih komunikacijskih kompetencija te uz to vezanih strategija</w:t>
      </w:r>
    </w:p>
    <w:p w14:paraId="44A50377" w14:textId="0982C207" w:rsidR="00CE6005" w:rsidRDefault="00CE6005" w:rsidP="005D367F">
      <w:pPr>
        <w:pStyle w:val="StandardWeb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  <w:bCs/>
          <w:u w:val="single"/>
        </w:rPr>
      </w:pPr>
    </w:p>
    <w:p w14:paraId="785A3931" w14:textId="77777777" w:rsidR="00CE6005" w:rsidRPr="005D367F" w:rsidRDefault="00CE6005" w:rsidP="005D367F">
      <w:pPr>
        <w:pStyle w:val="StandardWeb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  <w:bCs/>
          <w:u w:val="single"/>
        </w:rPr>
      </w:pPr>
    </w:p>
    <w:p w14:paraId="16944D4F" w14:textId="77777777" w:rsidR="00010937" w:rsidRPr="005D367F" w:rsidRDefault="00010937" w:rsidP="005D367F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</w:p>
    <w:p w14:paraId="16944D52" w14:textId="77777777" w:rsidR="00033BE1" w:rsidRPr="005D367F" w:rsidRDefault="00033BE1" w:rsidP="005D367F">
      <w:pPr>
        <w:pStyle w:val="Default"/>
        <w:spacing w:line="360" w:lineRule="auto"/>
        <w:ind w:firstLine="708"/>
        <w:jc w:val="both"/>
        <w:rPr>
          <w:rFonts w:ascii="Times New Roman" w:hAnsi="Times New Roman" w:cs="Times New Roman"/>
          <w:noProof/>
          <w:lang w:eastAsia="hr-HR"/>
        </w:rPr>
      </w:pPr>
    </w:p>
    <w:p w14:paraId="16944D53" w14:textId="484659C5" w:rsidR="00033BE1" w:rsidRPr="005D367F" w:rsidRDefault="00033BE1" w:rsidP="005D367F">
      <w:pPr>
        <w:pStyle w:val="Default"/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5D367F">
        <w:rPr>
          <w:rFonts w:ascii="Times New Roman" w:hAnsi="Times New Roman" w:cs="Times New Roman"/>
          <w:noProof/>
          <w:lang w:eastAsia="hr-HR"/>
        </w:rPr>
        <w:drawing>
          <wp:anchor distT="0" distB="0" distL="114300" distR="114300" simplePos="0" relativeHeight="251658240" behindDoc="0" locked="0" layoutInCell="1" allowOverlap="1" wp14:anchorId="16944DB6" wp14:editId="16944DB7">
            <wp:simplePos x="0" y="0"/>
            <wp:positionH relativeFrom="column">
              <wp:posOffset>62230</wp:posOffset>
            </wp:positionH>
            <wp:positionV relativeFrom="paragraph">
              <wp:posOffset>1459230</wp:posOffset>
            </wp:positionV>
            <wp:extent cx="5543550" cy="1990725"/>
            <wp:effectExtent l="0" t="0" r="0" b="9525"/>
            <wp:wrapThrough wrapText="bothSides">
              <wp:wrapPolygon edited="0">
                <wp:start x="0" y="0"/>
                <wp:lineTo x="0" y="21497"/>
                <wp:lineTo x="21526" y="21497"/>
                <wp:lineTo x="21526" y="0"/>
                <wp:lineTo x="0" y="0"/>
              </wp:wrapPolygon>
            </wp:wrapThrough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139"/>
                    <a:stretch/>
                  </pic:blipFill>
                  <pic:spPr bwMode="auto">
                    <a:xfrm>
                      <a:off x="0" y="0"/>
                      <a:ext cx="5543550" cy="19907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3E123E" w:rsidRPr="005D367F">
        <w:rPr>
          <w:rFonts w:ascii="Times New Roman" w:hAnsi="Times New Roman" w:cs="Times New Roman"/>
        </w:rPr>
        <w:t>Za evaluaciju skupa korišteni su upitnici</w:t>
      </w:r>
      <w:r w:rsidR="006C5DD5" w:rsidRPr="005D367F">
        <w:rPr>
          <w:rFonts w:ascii="Times New Roman" w:hAnsi="Times New Roman" w:cs="Times New Roman"/>
        </w:rPr>
        <w:t xml:space="preserve"> nastali u projekta Sustav procjene kvalitete stručnog usavršavanja AZOO-a. Prvi upitnik za evaluaciju ispunio je 761 sudionik. Od tog broja, čak je 90% pristupnika ženskog spola</w:t>
      </w:r>
      <w:r w:rsidRPr="005D367F">
        <w:rPr>
          <w:rFonts w:ascii="Times New Roman" w:hAnsi="Times New Roman" w:cs="Times New Roman"/>
        </w:rPr>
        <w:t xml:space="preserve"> (Slika 1)</w:t>
      </w:r>
      <w:r w:rsidR="006C5DD5" w:rsidRPr="005D367F">
        <w:rPr>
          <w:rFonts w:ascii="Times New Roman" w:hAnsi="Times New Roman" w:cs="Times New Roman"/>
        </w:rPr>
        <w:t>, 75.4% sudionika nije napredovalo u zvanje</w:t>
      </w:r>
      <w:r w:rsidRPr="005D367F">
        <w:rPr>
          <w:rFonts w:ascii="Times New Roman" w:hAnsi="Times New Roman" w:cs="Times New Roman"/>
        </w:rPr>
        <w:t xml:space="preserve"> (Slika 2)</w:t>
      </w:r>
      <w:r w:rsidR="006C5DD5" w:rsidRPr="005D367F">
        <w:rPr>
          <w:rFonts w:ascii="Times New Roman" w:hAnsi="Times New Roman" w:cs="Times New Roman"/>
        </w:rPr>
        <w:t xml:space="preserve">, dok je njih 53.4% za stručni skup saznalo od svojih kolega, a 30.4% </w:t>
      </w:r>
      <w:r w:rsidRPr="005D367F">
        <w:rPr>
          <w:rFonts w:ascii="Times New Roman" w:hAnsi="Times New Roman" w:cs="Times New Roman"/>
        </w:rPr>
        <w:t xml:space="preserve">je informaciju o skupu pronašlo na </w:t>
      </w:r>
      <w:r w:rsidR="005D367F">
        <w:rPr>
          <w:rFonts w:ascii="Times New Roman" w:hAnsi="Times New Roman" w:cs="Times New Roman"/>
        </w:rPr>
        <w:t>i</w:t>
      </w:r>
      <w:r w:rsidRPr="005D367F">
        <w:rPr>
          <w:rFonts w:ascii="Times New Roman" w:hAnsi="Times New Roman" w:cs="Times New Roman"/>
        </w:rPr>
        <w:t>nternetskim stranicama AZOO (Slika 3).</w:t>
      </w:r>
    </w:p>
    <w:p w14:paraId="16944D54" w14:textId="77777777" w:rsidR="00033BE1" w:rsidRPr="005D367F" w:rsidRDefault="00033BE1" w:rsidP="005D367F">
      <w:pPr>
        <w:pStyle w:val="Default"/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5D367F">
        <w:rPr>
          <w:rFonts w:ascii="Times New Roman" w:hAnsi="Times New Roman" w:cs="Times New Roman"/>
        </w:rPr>
        <w:t>Slika 1.</w:t>
      </w:r>
    </w:p>
    <w:p w14:paraId="16944D55" w14:textId="77777777" w:rsidR="00033BE1" w:rsidRPr="005D367F" w:rsidRDefault="00033BE1" w:rsidP="005D367F">
      <w:pPr>
        <w:pStyle w:val="Default"/>
        <w:spacing w:line="360" w:lineRule="auto"/>
        <w:ind w:firstLine="708"/>
        <w:jc w:val="both"/>
        <w:rPr>
          <w:rFonts w:ascii="Times New Roman" w:hAnsi="Times New Roman" w:cs="Times New Roman"/>
          <w:noProof/>
          <w:lang w:eastAsia="hr-HR"/>
        </w:rPr>
      </w:pPr>
    </w:p>
    <w:p w14:paraId="16944D56" w14:textId="77777777" w:rsidR="00033BE1" w:rsidRPr="005D367F" w:rsidRDefault="00A75888" w:rsidP="005D367F">
      <w:pPr>
        <w:pStyle w:val="Default"/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5D367F">
        <w:rPr>
          <w:rFonts w:ascii="Times New Roman" w:hAnsi="Times New Roman" w:cs="Times New Roman"/>
          <w:noProof/>
          <w:lang w:eastAsia="hr-HR"/>
        </w:rPr>
        <w:lastRenderedPageBreak/>
        <w:drawing>
          <wp:anchor distT="0" distB="0" distL="114300" distR="114300" simplePos="0" relativeHeight="251660288" behindDoc="0" locked="0" layoutInCell="1" allowOverlap="1" wp14:anchorId="16944DB8" wp14:editId="16944DB9">
            <wp:simplePos x="0" y="0"/>
            <wp:positionH relativeFrom="column">
              <wp:posOffset>24130</wp:posOffset>
            </wp:positionH>
            <wp:positionV relativeFrom="paragraph">
              <wp:posOffset>2338705</wp:posOffset>
            </wp:positionV>
            <wp:extent cx="5546090" cy="2011680"/>
            <wp:effectExtent l="0" t="0" r="0" b="7620"/>
            <wp:wrapThrough wrapText="bothSides">
              <wp:wrapPolygon edited="0">
                <wp:start x="0" y="0"/>
                <wp:lineTo x="0" y="21477"/>
                <wp:lineTo x="21516" y="21477"/>
                <wp:lineTo x="21516" y="0"/>
                <wp:lineTo x="0" y="0"/>
              </wp:wrapPolygon>
            </wp:wrapThrough>
            <wp:docPr id="3" name="Slik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861"/>
                    <a:stretch/>
                  </pic:blipFill>
                  <pic:spPr bwMode="auto">
                    <a:xfrm>
                      <a:off x="0" y="0"/>
                      <a:ext cx="5546090" cy="2011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5D367F">
        <w:rPr>
          <w:rFonts w:ascii="Times New Roman" w:hAnsi="Times New Roman" w:cs="Times New Roman"/>
          <w:noProof/>
          <w:lang w:eastAsia="hr-HR"/>
        </w:rPr>
        <w:drawing>
          <wp:anchor distT="0" distB="0" distL="114300" distR="114300" simplePos="0" relativeHeight="251659264" behindDoc="0" locked="0" layoutInCell="1" allowOverlap="1" wp14:anchorId="16944DBA" wp14:editId="16944DBB">
            <wp:simplePos x="0" y="0"/>
            <wp:positionH relativeFrom="column">
              <wp:posOffset>24130</wp:posOffset>
            </wp:positionH>
            <wp:positionV relativeFrom="paragraph">
              <wp:posOffset>71755</wp:posOffset>
            </wp:positionV>
            <wp:extent cx="5546090" cy="1971675"/>
            <wp:effectExtent l="0" t="0" r="0" b="9525"/>
            <wp:wrapThrough wrapText="bothSides">
              <wp:wrapPolygon edited="0">
                <wp:start x="0" y="0"/>
                <wp:lineTo x="0" y="21496"/>
                <wp:lineTo x="21516" y="21496"/>
                <wp:lineTo x="21516" y="0"/>
                <wp:lineTo x="0" y="0"/>
              </wp:wrapPolygon>
            </wp:wrapThrough>
            <wp:docPr id="2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885"/>
                    <a:stretch/>
                  </pic:blipFill>
                  <pic:spPr bwMode="auto">
                    <a:xfrm>
                      <a:off x="0" y="0"/>
                      <a:ext cx="5546090" cy="19716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033BE1" w:rsidRPr="005D367F">
        <w:rPr>
          <w:rFonts w:ascii="Times New Roman" w:hAnsi="Times New Roman" w:cs="Times New Roman"/>
        </w:rPr>
        <w:t>Slika 2.</w:t>
      </w:r>
    </w:p>
    <w:p w14:paraId="064ECDDC" w14:textId="3FEF1A5A" w:rsidR="00CE6005" w:rsidRDefault="00CE6005" w:rsidP="00CE6005">
      <w:pPr>
        <w:pStyle w:val="Default"/>
        <w:spacing w:line="36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Slika 3</w:t>
      </w:r>
      <w:bookmarkStart w:id="0" w:name="_GoBack"/>
      <w:bookmarkEnd w:id="0"/>
    </w:p>
    <w:p w14:paraId="53844ECC" w14:textId="77777777" w:rsidR="00CE6005" w:rsidRDefault="00CE6005" w:rsidP="005D367F">
      <w:pPr>
        <w:pStyle w:val="Default"/>
        <w:spacing w:line="360" w:lineRule="auto"/>
        <w:ind w:firstLine="708"/>
        <w:jc w:val="both"/>
        <w:rPr>
          <w:rFonts w:ascii="Times New Roman" w:hAnsi="Times New Roman" w:cs="Times New Roman"/>
        </w:rPr>
      </w:pPr>
    </w:p>
    <w:p w14:paraId="16944D95" w14:textId="77777777" w:rsidR="00AE5F9F" w:rsidRPr="005D367F" w:rsidRDefault="00F645F1" w:rsidP="005D367F">
      <w:pPr>
        <w:pStyle w:val="Default"/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5D367F">
        <w:rPr>
          <w:rFonts w:ascii="Times New Roman" w:hAnsi="Times New Roman" w:cs="Times New Roman"/>
        </w:rPr>
        <w:t xml:space="preserve">Nakon posljednjeg </w:t>
      </w:r>
      <w:proofErr w:type="spellStart"/>
      <w:r w:rsidRPr="005D367F">
        <w:rPr>
          <w:rFonts w:ascii="Times New Roman" w:hAnsi="Times New Roman" w:cs="Times New Roman"/>
        </w:rPr>
        <w:t>webinara</w:t>
      </w:r>
      <w:proofErr w:type="spellEnd"/>
      <w:r w:rsidRPr="005D367F">
        <w:rPr>
          <w:rFonts w:ascii="Times New Roman" w:hAnsi="Times New Roman" w:cs="Times New Roman"/>
        </w:rPr>
        <w:t xml:space="preserve"> održanog 30. rujna sudionici su pristupili ispunjavanju drugog (2.) evaluacijskog upitnika.</w:t>
      </w:r>
      <w:r w:rsidR="00AE5F9F" w:rsidRPr="005D367F">
        <w:rPr>
          <w:rFonts w:ascii="Times New Roman" w:hAnsi="Times New Roman" w:cs="Times New Roman"/>
        </w:rPr>
        <w:t xml:space="preserve"> Ispunjavanju ovog upitnika pristupilo je 948 sudionika. Za vrednovanje skupa korištene su različite skale (od tri do pet </w:t>
      </w:r>
      <w:r w:rsidR="00782EA2" w:rsidRPr="005D367F">
        <w:rPr>
          <w:rFonts w:ascii="Times New Roman" w:hAnsi="Times New Roman" w:cs="Times New Roman"/>
        </w:rPr>
        <w:t>stupnjeva</w:t>
      </w:r>
      <w:r w:rsidR="00AE5F9F" w:rsidRPr="005D367F">
        <w:rPr>
          <w:rFonts w:ascii="Times New Roman" w:hAnsi="Times New Roman" w:cs="Times New Roman"/>
        </w:rPr>
        <w:t>), npr. odličan, dobar, prihvatljiv, slab. Kao što možemo vidjeti iz grafika, sadržaj stručnog skupa i njegova relevantnost vrlo su pozitivno ocijenjen</w:t>
      </w:r>
      <w:r w:rsidR="000E1A38" w:rsidRPr="005D367F">
        <w:rPr>
          <w:rFonts w:ascii="Times New Roman" w:hAnsi="Times New Roman" w:cs="Times New Roman"/>
        </w:rPr>
        <w:t>i</w:t>
      </w:r>
      <w:r w:rsidR="00AE5F9F" w:rsidRPr="005D367F">
        <w:rPr>
          <w:rFonts w:ascii="Times New Roman" w:hAnsi="Times New Roman" w:cs="Times New Roman"/>
        </w:rPr>
        <w:t xml:space="preserve">. </w:t>
      </w:r>
    </w:p>
    <w:p w14:paraId="16944D96" w14:textId="77777777" w:rsidR="001A0BB0" w:rsidRPr="005D367F" w:rsidRDefault="004C1C0E" w:rsidP="005D367F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5D367F">
        <w:rPr>
          <w:rFonts w:ascii="Times New Roman" w:hAnsi="Times New Roman" w:cs="Times New Roman"/>
          <w:noProof/>
          <w:lang w:eastAsia="hr-HR"/>
        </w:rPr>
        <w:lastRenderedPageBreak/>
        <w:drawing>
          <wp:inline distT="0" distB="0" distL="0" distR="0" wp14:anchorId="16944DBC" wp14:editId="16944DBD">
            <wp:extent cx="4445055" cy="2257425"/>
            <wp:effectExtent l="0" t="0" r="0" b="0"/>
            <wp:docPr id="4" name="Slik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2551" cy="2281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D367F">
        <w:rPr>
          <w:rFonts w:ascii="Times New Roman" w:hAnsi="Times New Roman" w:cs="Times New Roman"/>
          <w:noProof/>
          <w:lang w:eastAsia="hr-HR"/>
        </w:rPr>
        <w:drawing>
          <wp:inline distT="0" distB="0" distL="0" distR="0" wp14:anchorId="16944DBE" wp14:editId="16944DBF">
            <wp:extent cx="5588000" cy="2428875"/>
            <wp:effectExtent l="0" t="0" r="0" b="9525"/>
            <wp:docPr id="5" name="Slika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8000" cy="242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D367F">
        <w:rPr>
          <w:rFonts w:ascii="Times New Roman" w:hAnsi="Times New Roman" w:cs="Times New Roman"/>
          <w:noProof/>
          <w:lang w:eastAsia="hr-HR"/>
        </w:rPr>
        <w:t xml:space="preserve"> </w:t>
      </w:r>
      <w:r w:rsidR="00AE5F9F" w:rsidRPr="005D367F">
        <w:rPr>
          <w:rFonts w:ascii="Times New Roman" w:hAnsi="Times New Roman" w:cs="Times New Roman"/>
        </w:rPr>
        <w:t xml:space="preserve"> </w:t>
      </w:r>
    </w:p>
    <w:p w14:paraId="16944D97" w14:textId="77777777" w:rsidR="001B0289" w:rsidRPr="005D367F" w:rsidRDefault="000E1A38" w:rsidP="005D36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367F">
        <w:rPr>
          <w:rFonts w:ascii="Times New Roman" w:hAnsi="Times New Roman" w:cs="Times New Roman"/>
          <w:sz w:val="24"/>
          <w:szCs w:val="24"/>
        </w:rPr>
        <w:t>Sudionici su prepoznali sadržaj i teme skupa kao vrlo korisne i primjenjive u svom svakodnevnom radu. Ujedno su skup ocijenili kao vrlo aktualan, a izlaganja vrlo jasnima.</w:t>
      </w:r>
    </w:p>
    <w:p w14:paraId="16944D98" w14:textId="77777777" w:rsidR="000E1A38" w:rsidRPr="005D367F" w:rsidRDefault="000E1A38" w:rsidP="005D36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367F">
        <w:rPr>
          <w:rFonts w:ascii="Times New Roman" w:hAnsi="Times New Roman" w:cs="Times New Roman"/>
          <w:noProof/>
          <w:sz w:val="24"/>
          <w:szCs w:val="24"/>
          <w:lang w:eastAsia="hr-HR"/>
        </w:rPr>
        <w:drawing>
          <wp:inline distT="0" distB="0" distL="0" distR="0" wp14:anchorId="16944DC0" wp14:editId="16944DC1">
            <wp:extent cx="5760720" cy="2484755"/>
            <wp:effectExtent l="0" t="0" r="0" b="0"/>
            <wp:docPr id="6" name="Slika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484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944D99" w14:textId="77777777" w:rsidR="000E1A38" w:rsidRPr="005D367F" w:rsidRDefault="000E1A38" w:rsidP="005D36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367F">
        <w:rPr>
          <w:rFonts w:ascii="Times New Roman" w:hAnsi="Times New Roman" w:cs="Times New Roman"/>
          <w:noProof/>
          <w:sz w:val="24"/>
          <w:szCs w:val="24"/>
          <w:lang w:eastAsia="hr-HR"/>
        </w:rPr>
        <w:lastRenderedPageBreak/>
        <w:drawing>
          <wp:inline distT="0" distB="0" distL="0" distR="0" wp14:anchorId="16944DC2" wp14:editId="16944DC3">
            <wp:extent cx="5760720" cy="2689225"/>
            <wp:effectExtent l="0" t="0" r="0" b="0"/>
            <wp:docPr id="7" name="Slika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8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944D9A" w14:textId="77777777" w:rsidR="000E1A38" w:rsidRPr="005D367F" w:rsidRDefault="000E1A38" w:rsidP="005D36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367F">
        <w:rPr>
          <w:rFonts w:ascii="Times New Roman" w:hAnsi="Times New Roman" w:cs="Times New Roman"/>
          <w:noProof/>
          <w:sz w:val="24"/>
          <w:szCs w:val="24"/>
          <w:lang w:eastAsia="hr-HR"/>
        </w:rPr>
        <w:drawing>
          <wp:inline distT="0" distB="0" distL="0" distR="0" wp14:anchorId="16944DC4" wp14:editId="16944DC5">
            <wp:extent cx="5760720" cy="2610485"/>
            <wp:effectExtent l="0" t="0" r="0" b="0"/>
            <wp:docPr id="8" name="Slika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10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944D9B" w14:textId="77777777" w:rsidR="000E1A38" w:rsidRPr="005D367F" w:rsidRDefault="000E1A38" w:rsidP="005D36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367F">
        <w:rPr>
          <w:rFonts w:ascii="Times New Roman" w:hAnsi="Times New Roman" w:cs="Times New Roman"/>
          <w:noProof/>
          <w:sz w:val="24"/>
          <w:szCs w:val="24"/>
          <w:lang w:eastAsia="hr-HR"/>
        </w:rPr>
        <w:drawing>
          <wp:inline distT="0" distB="0" distL="0" distR="0" wp14:anchorId="16944DC6" wp14:editId="16944DC7">
            <wp:extent cx="5760720" cy="2613660"/>
            <wp:effectExtent l="0" t="0" r="0" b="0"/>
            <wp:docPr id="9" name="Slika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13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944D9C" w14:textId="77777777" w:rsidR="000E1A38" w:rsidRPr="005D367F" w:rsidRDefault="000E1A38" w:rsidP="005D36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367F">
        <w:rPr>
          <w:rFonts w:ascii="Times New Roman" w:hAnsi="Times New Roman" w:cs="Times New Roman"/>
          <w:noProof/>
          <w:sz w:val="24"/>
          <w:szCs w:val="24"/>
          <w:lang w:eastAsia="hr-HR"/>
        </w:rPr>
        <w:lastRenderedPageBreak/>
        <w:drawing>
          <wp:inline distT="0" distB="0" distL="0" distR="0" wp14:anchorId="16944DC8" wp14:editId="16944DC9">
            <wp:extent cx="5760720" cy="2543810"/>
            <wp:effectExtent l="0" t="0" r="0" b="8890"/>
            <wp:docPr id="10" name="Slika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4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944D9D" w14:textId="77777777" w:rsidR="007D363C" w:rsidRPr="005D367F" w:rsidRDefault="007D363C" w:rsidP="005D36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944D9E" w14:textId="77777777" w:rsidR="000E1A38" w:rsidRPr="005D367F" w:rsidRDefault="007D363C" w:rsidP="005D36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367F">
        <w:rPr>
          <w:rFonts w:ascii="Times New Roman" w:hAnsi="Times New Roman" w:cs="Times New Roman"/>
          <w:sz w:val="24"/>
          <w:szCs w:val="24"/>
        </w:rPr>
        <w:t>Vrijeme trajanja stručnog usavršavanja i opterećenje ocijenjeno je kao primjereno.</w:t>
      </w:r>
    </w:p>
    <w:p w14:paraId="16944D9F" w14:textId="77777777" w:rsidR="007D363C" w:rsidRPr="005D367F" w:rsidRDefault="007D363C" w:rsidP="005D36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367F">
        <w:rPr>
          <w:rFonts w:ascii="Times New Roman" w:hAnsi="Times New Roman" w:cs="Times New Roman"/>
          <w:noProof/>
          <w:sz w:val="24"/>
          <w:szCs w:val="24"/>
          <w:lang w:eastAsia="hr-HR"/>
        </w:rPr>
        <w:drawing>
          <wp:inline distT="0" distB="0" distL="0" distR="0" wp14:anchorId="16944DCA" wp14:editId="16944DCB">
            <wp:extent cx="5760720" cy="5114290"/>
            <wp:effectExtent l="0" t="0" r="0" b="0"/>
            <wp:docPr id="11" name="Slika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114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944DA0" w14:textId="77777777" w:rsidR="007D363C" w:rsidRPr="005D367F" w:rsidRDefault="007D363C" w:rsidP="005D36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944DA1" w14:textId="77777777" w:rsidR="007D363C" w:rsidRPr="005D367F" w:rsidRDefault="007D363C" w:rsidP="005D36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367F">
        <w:rPr>
          <w:rFonts w:ascii="Times New Roman" w:hAnsi="Times New Roman" w:cs="Times New Roman"/>
          <w:sz w:val="24"/>
          <w:szCs w:val="24"/>
        </w:rPr>
        <w:lastRenderedPageBreak/>
        <w:t>Dio evaluacije se odnosio i na voditelja ovog stručnog usavršavanja, koji je u svim kategorijama ocijenjen vrlo pozitivno. Od organiziranosti i stručnog znanja do pedagoških i socijalnih vještina.</w:t>
      </w:r>
    </w:p>
    <w:p w14:paraId="16944DA2" w14:textId="77777777" w:rsidR="007D363C" w:rsidRPr="005D367F" w:rsidRDefault="007D363C" w:rsidP="005D36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367F">
        <w:rPr>
          <w:rFonts w:ascii="Times New Roman" w:hAnsi="Times New Roman" w:cs="Times New Roman"/>
          <w:noProof/>
          <w:sz w:val="24"/>
          <w:szCs w:val="24"/>
          <w:lang w:eastAsia="hr-HR"/>
        </w:rPr>
        <w:drawing>
          <wp:inline distT="0" distB="0" distL="0" distR="0" wp14:anchorId="16944DCC" wp14:editId="16944DCD">
            <wp:extent cx="5760720" cy="2451735"/>
            <wp:effectExtent l="0" t="0" r="0" b="5715"/>
            <wp:docPr id="12" name="Slika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451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944DA3" w14:textId="77777777" w:rsidR="007D363C" w:rsidRPr="005D367F" w:rsidRDefault="007D363C" w:rsidP="005D36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367F">
        <w:rPr>
          <w:rFonts w:ascii="Times New Roman" w:hAnsi="Times New Roman" w:cs="Times New Roman"/>
          <w:noProof/>
          <w:sz w:val="24"/>
          <w:szCs w:val="24"/>
          <w:lang w:eastAsia="hr-HR"/>
        </w:rPr>
        <w:drawing>
          <wp:inline distT="0" distB="0" distL="0" distR="0" wp14:anchorId="16944DCE" wp14:editId="16944DCF">
            <wp:extent cx="5760720" cy="1948180"/>
            <wp:effectExtent l="0" t="0" r="0" b="0"/>
            <wp:docPr id="13" name="Slika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948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944DA4" w14:textId="77777777" w:rsidR="00DB34F4" w:rsidRPr="005D367F" w:rsidRDefault="007D363C" w:rsidP="005D36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367F">
        <w:rPr>
          <w:rFonts w:ascii="Times New Roman" w:hAnsi="Times New Roman" w:cs="Times New Roman"/>
          <w:sz w:val="24"/>
          <w:szCs w:val="24"/>
        </w:rPr>
        <w:t>Sudionici su zamoljeni da ocijene sljedeće aktivnosti refleksije kao potpore njihovom optimalnom učenju.</w:t>
      </w:r>
      <w:r w:rsidR="00DB34F4" w:rsidRPr="005D367F">
        <w:rPr>
          <w:rFonts w:ascii="Times New Roman" w:hAnsi="Times New Roman" w:cs="Times New Roman"/>
          <w:sz w:val="24"/>
          <w:szCs w:val="24"/>
        </w:rPr>
        <w:t xml:space="preserve"> Obuhvaćene su sljedeće teme: </w:t>
      </w:r>
    </w:p>
    <w:p w14:paraId="16944DA5" w14:textId="77777777" w:rsidR="00DB34F4" w:rsidRPr="005D367F" w:rsidRDefault="00DB34F4" w:rsidP="005D36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367F">
        <w:rPr>
          <w:rFonts w:ascii="Times New Roman" w:hAnsi="Times New Roman" w:cs="Times New Roman"/>
          <w:sz w:val="24"/>
          <w:szCs w:val="24"/>
        </w:rPr>
        <w:t>1. Pedagoška praksa nakon postavljanja vođenih pitanja</w:t>
      </w:r>
    </w:p>
    <w:p w14:paraId="16944DA6" w14:textId="77777777" w:rsidR="00DB34F4" w:rsidRPr="005D367F" w:rsidRDefault="00DB34F4" w:rsidP="005D36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367F">
        <w:rPr>
          <w:rFonts w:ascii="Times New Roman" w:hAnsi="Times New Roman" w:cs="Times New Roman"/>
          <w:noProof/>
          <w:sz w:val="24"/>
          <w:szCs w:val="24"/>
          <w:lang w:eastAsia="hr-HR"/>
        </w:rPr>
        <w:drawing>
          <wp:inline distT="0" distB="0" distL="0" distR="0" wp14:anchorId="16944DD0" wp14:editId="16944DD1">
            <wp:extent cx="3829878" cy="1921565"/>
            <wp:effectExtent l="0" t="0" r="18415" b="2540"/>
            <wp:docPr id="14" name="Grafikon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  <w:r w:rsidRPr="005D367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6944DA7" w14:textId="77777777" w:rsidR="00DB34F4" w:rsidRPr="005D367F" w:rsidRDefault="00DB34F4" w:rsidP="005D36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944DA8" w14:textId="5957DA33" w:rsidR="00DB34F4" w:rsidRDefault="00DB34F4" w:rsidP="005D36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5AB52A" w14:textId="77777777" w:rsidR="001333F9" w:rsidRPr="005D367F" w:rsidRDefault="001333F9" w:rsidP="005D36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944DA9" w14:textId="77777777" w:rsidR="00DB34F4" w:rsidRPr="005D367F" w:rsidRDefault="00DB34F4" w:rsidP="005D36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367F">
        <w:rPr>
          <w:rFonts w:ascii="Times New Roman" w:hAnsi="Times New Roman" w:cs="Times New Roman"/>
          <w:sz w:val="24"/>
          <w:szCs w:val="24"/>
        </w:rPr>
        <w:lastRenderedPageBreak/>
        <w:t>2. Razredna aktivnost</w:t>
      </w:r>
    </w:p>
    <w:p w14:paraId="16944DAA" w14:textId="77777777" w:rsidR="00DB34F4" w:rsidRPr="005D367F" w:rsidRDefault="00DB34F4" w:rsidP="005D36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367F">
        <w:rPr>
          <w:rFonts w:ascii="Times New Roman" w:hAnsi="Times New Roman" w:cs="Times New Roman"/>
          <w:noProof/>
          <w:sz w:val="24"/>
          <w:szCs w:val="24"/>
          <w:lang w:eastAsia="hr-HR"/>
        </w:rPr>
        <w:drawing>
          <wp:inline distT="0" distB="0" distL="0" distR="0" wp14:anchorId="16944DD2" wp14:editId="45BCBB5E">
            <wp:extent cx="3886200" cy="1752600"/>
            <wp:effectExtent l="0" t="0" r="0" b="0"/>
            <wp:docPr id="15" name="Grafikon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16944DAB" w14:textId="77777777" w:rsidR="004D29B4" w:rsidRPr="005D367F" w:rsidRDefault="00DB34F4" w:rsidP="005D36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367F">
        <w:rPr>
          <w:rFonts w:ascii="Times New Roman" w:hAnsi="Times New Roman" w:cs="Times New Roman"/>
          <w:sz w:val="24"/>
          <w:szCs w:val="24"/>
        </w:rPr>
        <w:t>3. Refleksija kolegica i kolega o Vašoj praksi</w:t>
      </w:r>
    </w:p>
    <w:p w14:paraId="16944DAC" w14:textId="77777777" w:rsidR="004D29B4" w:rsidRPr="005D367F" w:rsidRDefault="004D29B4" w:rsidP="005D36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367F">
        <w:rPr>
          <w:rFonts w:ascii="Times New Roman" w:hAnsi="Times New Roman" w:cs="Times New Roman"/>
          <w:noProof/>
          <w:sz w:val="24"/>
          <w:szCs w:val="24"/>
          <w:lang w:eastAsia="hr-HR"/>
        </w:rPr>
        <w:drawing>
          <wp:inline distT="0" distB="0" distL="0" distR="0" wp14:anchorId="16944DD4" wp14:editId="779E3797">
            <wp:extent cx="3886200" cy="1733550"/>
            <wp:effectExtent l="0" t="0" r="0" b="0"/>
            <wp:docPr id="16" name="Grafikon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14:paraId="16944DAD" w14:textId="77777777" w:rsidR="004D29B4" w:rsidRPr="005D367F" w:rsidRDefault="00DB34F4" w:rsidP="005D36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367F">
        <w:rPr>
          <w:rFonts w:ascii="Times New Roman" w:hAnsi="Times New Roman" w:cs="Times New Roman"/>
          <w:sz w:val="24"/>
          <w:szCs w:val="24"/>
        </w:rPr>
        <w:t>4. Refleksija o praksi Vaših kolegica i kolega</w:t>
      </w:r>
    </w:p>
    <w:p w14:paraId="16944DAE" w14:textId="77777777" w:rsidR="004D29B4" w:rsidRPr="005D367F" w:rsidRDefault="004D29B4" w:rsidP="005D36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367F">
        <w:rPr>
          <w:rFonts w:ascii="Times New Roman" w:hAnsi="Times New Roman" w:cs="Times New Roman"/>
          <w:noProof/>
          <w:sz w:val="24"/>
          <w:szCs w:val="24"/>
          <w:lang w:eastAsia="hr-HR"/>
        </w:rPr>
        <w:drawing>
          <wp:inline distT="0" distB="0" distL="0" distR="0" wp14:anchorId="16944DD6" wp14:editId="0BC7970B">
            <wp:extent cx="3886200" cy="1866900"/>
            <wp:effectExtent l="0" t="0" r="0" b="0"/>
            <wp:docPr id="17" name="Grafikon 1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  <w:r w:rsidR="00DB34F4" w:rsidRPr="005D367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6944DAF" w14:textId="77777777" w:rsidR="007D363C" w:rsidRPr="005D367F" w:rsidRDefault="00DB34F4" w:rsidP="005D36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367F">
        <w:rPr>
          <w:rFonts w:ascii="Times New Roman" w:hAnsi="Times New Roman" w:cs="Times New Roman"/>
          <w:sz w:val="24"/>
          <w:szCs w:val="24"/>
        </w:rPr>
        <w:t>5. Povratne informacije onih koji znaju više.</w:t>
      </w:r>
    </w:p>
    <w:p w14:paraId="16944DB0" w14:textId="77777777" w:rsidR="004D29B4" w:rsidRPr="005D367F" w:rsidRDefault="004D29B4" w:rsidP="005D36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367F">
        <w:rPr>
          <w:rFonts w:ascii="Times New Roman" w:hAnsi="Times New Roman" w:cs="Times New Roman"/>
          <w:noProof/>
          <w:sz w:val="24"/>
          <w:szCs w:val="24"/>
          <w:lang w:eastAsia="hr-HR"/>
        </w:rPr>
        <w:drawing>
          <wp:inline distT="0" distB="0" distL="0" distR="0" wp14:anchorId="16944DD8" wp14:editId="00DFFFCC">
            <wp:extent cx="3886200" cy="1762125"/>
            <wp:effectExtent l="0" t="0" r="0" b="0"/>
            <wp:docPr id="18" name="Grafikon 1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16944DB1" w14:textId="77777777" w:rsidR="004D29B4" w:rsidRPr="005D367F" w:rsidRDefault="004D29B4" w:rsidP="005D36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944DB2" w14:textId="77777777" w:rsidR="004D29B4" w:rsidRPr="005D367F" w:rsidRDefault="004D29B4" w:rsidP="005D36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367F">
        <w:rPr>
          <w:rFonts w:ascii="Times New Roman" w:hAnsi="Times New Roman" w:cs="Times New Roman"/>
          <w:sz w:val="24"/>
          <w:szCs w:val="24"/>
        </w:rPr>
        <w:lastRenderedPageBreak/>
        <w:t>Za kraj možemo zaključiti da su sudionici općenito zadovoljni s provedenim stručnim usavršavanjem.</w:t>
      </w:r>
    </w:p>
    <w:p w14:paraId="16944DB3" w14:textId="77777777" w:rsidR="004D29B4" w:rsidRPr="005D367F" w:rsidRDefault="004D29B4" w:rsidP="005D36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367F">
        <w:rPr>
          <w:rFonts w:ascii="Times New Roman" w:hAnsi="Times New Roman" w:cs="Times New Roman"/>
          <w:noProof/>
          <w:sz w:val="24"/>
          <w:szCs w:val="24"/>
          <w:lang w:eastAsia="hr-HR"/>
        </w:rPr>
        <w:drawing>
          <wp:inline distT="0" distB="0" distL="0" distR="0" wp14:anchorId="16944DDA" wp14:editId="16944DDB">
            <wp:extent cx="5760720" cy="2492375"/>
            <wp:effectExtent l="0" t="0" r="0" b="3175"/>
            <wp:docPr id="19" name="Slika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492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944DB4" w14:textId="77777777" w:rsidR="004D29B4" w:rsidRPr="005D367F" w:rsidRDefault="004D29B4" w:rsidP="005D36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367F">
        <w:rPr>
          <w:rFonts w:ascii="Times New Roman" w:hAnsi="Times New Roman" w:cs="Times New Roman"/>
          <w:sz w:val="24"/>
          <w:szCs w:val="24"/>
        </w:rPr>
        <w:t>Došlo je do povećanja kapaciteta učitelja i nastavnika u području njihovih znanja i vještina vezanih uz temu stručnog usavršavanja.</w:t>
      </w:r>
    </w:p>
    <w:p w14:paraId="16944DB5" w14:textId="77777777" w:rsidR="004D29B4" w:rsidRPr="005D367F" w:rsidRDefault="004D29B4" w:rsidP="005D36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367F">
        <w:rPr>
          <w:rFonts w:ascii="Times New Roman" w:hAnsi="Times New Roman" w:cs="Times New Roman"/>
          <w:noProof/>
          <w:sz w:val="24"/>
          <w:szCs w:val="24"/>
          <w:lang w:eastAsia="hr-HR"/>
        </w:rPr>
        <w:drawing>
          <wp:inline distT="0" distB="0" distL="0" distR="0" wp14:anchorId="16944DDC" wp14:editId="16944DDD">
            <wp:extent cx="5105400" cy="4756487"/>
            <wp:effectExtent l="0" t="0" r="0" b="6350"/>
            <wp:docPr id="20" name="Slika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4756" cy="4765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D29B4" w:rsidRPr="005D367F" w:rsidSect="00AA26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346A4"/>
    <w:rsid w:val="00010937"/>
    <w:rsid w:val="000147C8"/>
    <w:rsid w:val="00033BE1"/>
    <w:rsid w:val="000865E9"/>
    <w:rsid w:val="000E1A38"/>
    <w:rsid w:val="000F3CA0"/>
    <w:rsid w:val="001333F9"/>
    <w:rsid w:val="00147ACA"/>
    <w:rsid w:val="00190FBF"/>
    <w:rsid w:val="001950E3"/>
    <w:rsid w:val="001A0BB0"/>
    <w:rsid w:val="001B0289"/>
    <w:rsid w:val="001E1E35"/>
    <w:rsid w:val="0036354C"/>
    <w:rsid w:val="0039102C"/>
    <w:rsid w:val="003D3C82"/>
    <w:rsid w:val="003E123E"/>
    <w:rsid w:val="003E26B1"/>
    <w:rsid w:val="003E4D81"/>
    <w:rsid w:val="00485B4E"/>
    <w:rsid w:val="004A3F90"/>
    <w:rsid w:val="004C1C0E"/>
    <w:rsid w:val="004D29B4"/>
    <w:rsid w:val="004E7215"/>
    <w:rsid w:val="00596D66"/>
    <w:rsid w:val="005D367F"/>
    <w:rsid w:val="005E6734"/>
    <w:rsid w:val="006C5DD5"/>
    <w:rsid w:val="00731D11"/>
    <w:rsid w:val="007677F2"/>
    <w:rsid w:val="00782EA2"/>
    <w:rsid w:val="007B55B6"/>
    <w:rsid w:val="007B6B69"/>
    <w:rsid w:val="007D363C"/>
    <w:rsid w:val="007D3E6C"/>
    <w:rsid w:val="008C749E"/>
    <w:rsid w:val="009346A4"/>
    <w:rsid w:val="00967A4F"/>
    <w:rsid w:val="009B5390"/>
    <w:rsid w:val="009F0463"/>
    <w:rsid w:val="009F1E0E"/>
    <w:rsid w:val="00A051ED"/>
    <w:rsid w:val="00A634C2"/>
    <w:rsid w:val="00A75888"/>
    <w:rsid w:val="00AA26DA"/>
    <w:rsid w:val="00AA70B0"/>
    <w:rsid w:val="00AB5E0F"/>
    <w:rsid w:val="00AE5F9F"/>
    <w:rsid w:val="00C63983"/>
    <w:rsid w:val="00C71F14"/>
    <w:rsid w:val="00CE6005"/>
    <w:rsid w:val="00D72775"/>
    <w:rsid w:val="00DA040C"/>
    <w:rsid w:val="00DB34F4"/>
    <w:rsid w:val="00DC23B3"/>
    <w:rsid w:val="00E745B7"/>
    <w:rsid w:val="00EA5186"/>
    <w:rsid w:val="00F41E11"/>
    <w:rsid w:val="00F45988"/>
    <w:rsid w:val="00F52875"/>
    <w:rsid w:val="00F645F1"/>
    <w:rsid w:val="00FE3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944D4D"/>
  <w15:docId w15:val="{6C1CB363-1649-469C-8CA4-64BD9DBAB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26DA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Default">
    <w:name w:val="Default"/>
    <w:rsid w:val="009346A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Zaglavlje">
    <w:name w:val="header"/>
    <w:basedOn w:val="Normal"/>
    <w:link w:val="ZaglavljeChar"/>
    <w:rsid w:val="00C63983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szCs w:val="20"/>
      <w:lang w:val="en-US"/>
    </w:rPr>
  </w:style>
  <w:style w:type="character" w:customStyle="1" w:styleId="ZaglavljeChar">
    <w:name w:val="Zaglavlje Char"/>
    <w:basedOn w:val="Zadanifontodlomka"/>
    <w:link w:val="Zaglavlje"/>
    <w:rsid w:val="00C63983"/>
    <w:rPr>
      <w:rFonts w:ascii="Times New Roman" w:eastAsia="Times New Roman" w:hAnsi="Times New Roman" w:cs="Times New Roman"/>
      <w:noProof/>
      <w:sz w:val="24"/>
      <w:szCs w:val="20"/>
      <w:lang w:val="en-US"/>
    </w:rPr>
  </w:style>
  <w:style w:type="paragraph" w:styleId="StandardWeb">
    <w:name w:val="Normal (Web)"/>
    <w:basedOn w:val="Normal"/>
    <w:uiPriority w:val="99"/>
    <w:unhideWhenUsed/>
    <w:rsid w:val="00C63983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  <w:lang w:eastAsia="hr-HR"/>
    </w:rPr>
  </w:style>
  <w:style w:type="paragraph" w:styleId="Odlomakpopisa">
    <w:name w:val="List Paragraph"/>
    <w:basedOn w:val="Normal"/>
    <w:uiPriority w:val="34"/>
    <w:qFormat/>
    <w:rsid w:val="000147C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noProof/>
      <w:sz w:val="24"/>
      <w:szCs w:val="20"/>
      <w:lang w:val="en-US"/>
    </w:rPr>
  </w:style>
  <w:style w:type="paragraph" w:styleId="Revizija">
    <w:name w:val="Revision"/>
    <w:hidden/>
    <w:uiPriority w:val="99"/>
    <w:semiHidden/>
    <w:rsid w:val="007677F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50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1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77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chart" Target="charts/chart2.xml"/><Relationship Id="rId3" Type="http://schemas.openxmlformats.org/officeDocument/2006/relationships/webSettings" Target="webSettings.xml"/><Relationship Id="rId21" Type="http://schemas.openxmlformats.org/officeDocument/2006/relationships/chart" Target="charts/chart5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chart" Target="charts/chart1.xm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chart" Target="charts/chart4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15.png"/><Relationship Id="rId10" Type="http://schemas.openxmlformats.org/officeDocument/2006/relationships/image" Target="media/image7.png"/><Relationship Id="rId19" Type="http://schemas.openxmlformats.org/officeDocument/2006/relationships/chart" Target="charts/chart3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4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dcerni\OneDrive%20-%20Agencija%20za%20odgoj%20i%20obrazovanje\Strucni%20skupovi\6.%20medjukultura_rujan_2012\Evaluacija%202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dcerni\OneDrive%20-%20Agencija%20za%20odgoj%20i%20obrazovanje\Strucni%20skupovi\6.%20medjukultura_rujan_2012\Evaluacija%202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dcerni\OneDrive%20-%20Agencija%20za%20odgoj%20i%20obrazovanje\Strucni%20skupovi\6.%20medjukultura_rujan_2012\Evaluacija%202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dcerni\OneDrive%20-%20Agencija%20za%20odgoj%20i%20obrazovanje\Strucni%20skupovi\6.%20medjukultura_rujan_2012\Evaluacija%202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dcerni\OneDrive%20-%20Agencija%20za%20odgoj%20i%20obrazovanje\Strucni%20skupovi\6.%20medjukultura_rujan_2012\Evaluacija%202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hr-H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pivotSource>
    <c:name>[Evaluacija 2.xlsx]List2 (2)!Zaokretna tablica2</c:name>
    <c:fmtId val="-1"/>
  </c:pivotSource>
  <c:chart>
    <c:autoTitleDeleted val="0"/>
    <c:pivotFmts>
      <c:pivotFmt>
        <c:idx val="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3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4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5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6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7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8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9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1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1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1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3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4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5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6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17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18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9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showLegendKey val="1"/>
          <c:showVal val="1"/>
          <c:showCatName val="1"/>
          <c:showSerName val="1"/>
          <c:showPercent val="1"/>
          <c:showBubbleSize val="1"/>
          <c:extLst>
            <c:ext xmlns:c15="http://schemas.microsoft.com/office/drawing/2012/chart" uri="{CE6537A1-D6FC-4f65-9D91-7224C49458BB}"/>
          </c:extLst>
        </c:dLbl>
      </c:pivotFmt>
      <c:pivotFmt>
        <c:idx val="2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showLegendKey val="1"/>
          <c:showVal val="1"/>
          <c:showCatName val="1"/>
          <c:showSerName val="1"/>
          <c:showPercent val="1"/>
          <c:showBubbleSize val="1"/>
          <c:extLst>
            <c:ext xmlns:c15="http://schemas.microsoft.com/office/drawing/2012/chart" uri="{CE6537A1-D6FC-4f65-9D91-7224C49458BB}"/>
          </c:extLst>
        </c:dLbl>
      </c:pivotFmt>
      <c:pivotFmt>
        <c:idx val="2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showLegendKey val="1"/>
          <c:showVal val="1"/>
          <c:showCatName val="1"/>
          <c:showSerName val="1"/>
          <c:showPercent val="1"/>
          <c:showBubbleSize val="1"/>
          <c:extLst>
            <c:ext xmlns:c15="http://schemas.microsoft.com/office/drawing/2012/chart" uri="{CE6537A1-D6FC-4f65-9D91-7224C49458BB}"/>
          </c:extLst>
        </c:dLbl>
      </c:pivotFmt>
      <c:pivotFmt>
        <c:idx val="2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3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24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25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26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27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8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9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3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4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5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6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7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8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9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4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3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4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5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6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47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8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9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5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</c:pivotFmts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'List2 (2)'!$B$3:$B$4</c:f>
              <c:strCache>
                <c:ptCount val="1"/>
                <c:pt idx="0">
                  <c:v>2 - slabo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'List2 (2)'!$A$5:$A$6</c:f>
              <c:strCache>
                <c:ptCount val="1"/>
                <c:pt idx="0">
                  <c:v>Razvoj međukulturnih komunikacijskih kompetencija te uz to vezanih strategija</c:v>
                </c:pt>
              </c:strCache>
            </c:strRef>
          </c:cat>
          <c:val>
            <c:numRef>
              <c:f>'List2 (2)'!$B$5:$B$6</c:f>
              <c:numCache>
                <c:formatCode>General</c:formatCode>
                <c:ptCount val="1"/>
                <c:pt idx="0">
                  <c:v>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DCC-471A-B0AF-1317AB3C5747}"/>
            </c:ext>
          </c:extLst>
        </c:ser>
        <c:ser>
          <c:idx val="1"/>
          <c:order val="1"/>
          <c:tx>
            <c:strRef>
              <c:f>'List2 (2)'!$C$3:$C$4</c:f>
              <c:strCache>
                <c:ptCount val="1"/>
                <c:pt idx="0">
                  <c:v>3 - prihvatljivo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'List2 (2)'!$A$5:$A$6</c:f>
              <c:strCache>
                <c:ptCount val="1"/>
                <c:pt idx="0">
                  <c:v>Razvoj međukulturnih komunikacijskih kompetencija te uz to vezanih strategija</c:v>
                </c:pt>
              </c:strCache>
            </c:strRef>
          </c:cat>
          <c:val>
            <c:numRef>
              <c:f>'List2 (2)'!$C$5:$C$6</c:f>
              <c:numCache>
                <c:formatCode>General</c:formatCode>
                <c:ptCount val="1"/>
                <c:pt idx="0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DCC-471A-B0AF-1317AB3C5747}"/>
            </c:ext>
          </c:extLst>
        </c:ser>
        <c:ser>
          <c:idx val="2"/>
          <c:order val="2"/>
          <c:tx>
            <c:strRef>
              <c:f>'List2 (2)'!$D$3:$D$4</c:f>
              <c:strCache>
                <c:ptCount val="1"/>
                <c:pt idx="0">
                  <c:v>4 - dobro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'List2 (2)'!$A$5:$A$6</c:f>
              <c:strCache>
                <c:ptCount val="1"/>
                <c:pt idx="0">
                  <c:v>Razvoj međukulturnih komunikacijskih kompetencija te uz to vezanih strategija</c:v>
                </c:pt>
              </c:strCache>
            </c:strRef>
          </c:cat>
          <c:val>
            <c:numRef>
              <c:f>'List2 (2)'!$D$5:$D$6</c:f>
              <c:numCache>
                <c:formatCode>General</c:formatCode>
                <c:ptCount val="1"/>
                <c:pt idx="0">
                  <c:v>443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FDCC-471A-B0AF-1317AB3C5747}"/>
            </c:ext>
          </c:extLst>
        </c:ser>
        <c:ser>
          <c:idx val="3"/>
          <c:order val="3"/>
          <c:tx>
            <c:strRef>
              <c:f>'List2 (2)'!$E$3:$E$4</c:f>
              <c:strCache>
                <c:ptCount val="1"/>
                <c:pt idx="0">
                  <c:v>5 - odlično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'List2 (2)'!$A$5:$A$6</c:f>
              <c:strCache>
                <c:ptCount val="1"/>
                <c:pt idx="0">
                  <c:v>Razvoj međukulturnih komunikacijskih kompetencija te uz to vezanih strategija</c:v>
                </c:pt>
              </c:strCache>
            </c:strRef>
          </c:cat>
          <c:val>
            <c:numRef>
              <c:f>'List2 (2)'!$E$5:$E$6</c:f>
              <c:numCache>
                <c:formatCode>General</c:formatCode>
                <c:ptCount val="1"/>
                <c:pt idx="0">
                  <c:v>354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FDCC-471A-B0AF-1317AB3C5747}"/>
            </c:ext>
          </c:extLst>
        </c:ser>
        <c:ser>
          <c:idx val="4"/>
          <c:order val="4"/>
          <c:tx>
            <c:strRef>
              <c:f>'List2 (2)'!$F$3:$F$4</c:f>
              <c:strCache>
                <c:ptCount val="1"/>
                <c:pt idx="0">
                  <c:v>nije primjenjivo na ovaj tečaj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'List2 (2)'!$A$5:$A$6</c:f>
              <c:strCache>
                <c:ptCount val="1"/>
                <c:pt idx="0">
                  <c:v>Razvoj međukulturnih komunikacijskih kompetencija te uz to vezanih strategija</c:v>
                </c:pt>
              </c:strCache>
            </c:strRef>
          </c:cat>
          <c:val>
            <c:numRef>
              <c:f>'List2 (2)'!$F$5:$F$6</c:f>
              <c:numCache>
                <c:formatCode>General</c:formatCode>
                <c:ptCount val="1"/>
                <c:pt idx="0">
                  <c:v>31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FDCC-471A-B0AF-1317AB3C5747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axId val="94899200"/>
        <c:axId val="94905088"/>
      </c:barChart>
      <c:catAx>
        <c:axId val="948992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94905088"/>
        <c:crosses val="autoZero"/>
        <c:auto val="1"/>
        <c:lblAlgn val="ctr"/>
        <c:lblOffset val="100"/>
        <c:noMultiLvlLbl val="0"/>
      </c:catAx>
      <c:valAx>
        <c:axId val="9490508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9489920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3">
    <c:autoUpdate val="0"/>
  </c:externalData>
  <c:extLst>
    <c:ext xmlns:c14="http://schemas.microsoft.com/office/drawing/2007/8/2/chart" uri="{781A3756-C4B2-4CAC-9D66-4F8BD8637D16}">
      <c14:pivotOptions>
        <c14:dropZoneFilter val="1"/>
        <c14:dropZoneCategories val="1"/>
        <c14:dropZoneData val="1"/>
        <c14:dropZoneSeries val="1"/>
        <c14:dropZonesVisible val="1"/>
      </c14:pivotOptions>
    </c:ext>
    <c:ext xmlns:c16="http://schemas.microsoft.com/office/drawing/2014/chart" uri="{E28EC0CA-F0BB-4C9C-879D-F8772B89E7AC}">
      <c16:pivotOptions16>
        <c16:showExpandCollapseFieldButtons val="1"/>
      </c16:pivotOptions16>
    </c:ext>
  </c:extLst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hr-H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pivotSource>
    <c:name>[Evaluacija 2.xlsx]List2 (3)!Zaokretna tablica2</c:name>
    <c:fmtId val="-1"/>
  </c:pivotSource>
  <c:chart>
    <c:autoTitleDeleted val="0"/>
    <c:pivotFmts>
      <c:pivotFmt>
        <c:idx val="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3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4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5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6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7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8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9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1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1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1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3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4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5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6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17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18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9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showLegendKey val="1"/>
          <c:showVal val="1"/>
          <c:showCatName val="1"/>
          <c:showSerName val="1"/>
          <c:showPercent val="1"/>
          <c:showBubbleSize val="1"/>
          <c:extLst>
            <c:ext xmlns:c15="http://schemas.microsoft.com/office/drawing/2012/chart" uri="{CE6537A1-D6FC-4f65-9D91-7224C49458BB}"/>
          </c:extLst>
        </c:dLbl>
      </c:pivotFmt>
      <c:pivotFmt>
        <c:idx val="2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showLegendKey val="1"/>
          <c:showVal val="1"/>
          <c:showCatName val="1"/>
          <c:showSerName val="1"/>
          <c:showPercent val="1"/>
          <c:showBubbleSize val="1"/>
          <c:extLst>
            <c:ext xmlns:c15="http://schemas.microsoft.com/office/drawing/2012/chart" uri="{CE6537A1-D6FC-4f65-9D91-7224C49458BB}"/>
          </c:extLst>
        </c:dLbl>
      </c:pivotFmt>
      <c:pivotFmt>
        <c:idx val="2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showLegendKey val="1"/>
          <c:showVal val="1"/>
          <c:showCatName val="1"/>
          <c:showSerName val="1"/>
          <c:showPercent val="1"/>
          <c:showBubbleSize val="1"/>
          <c:extLst>
            <c:ext xmlns:c15="http://schemas.microsoft.com/office/drawing/2012/chart" uri="{CE6537A1-D6FC-4f65-9D91-7224C49458BB}"/>
          </c:extLst>
        </c:dLbl>
      </c:pivotFmt>
      <c:pivotFmt>
        <c:idx val="2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3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24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25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26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27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8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9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3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4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5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6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7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8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9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4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3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4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5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6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47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8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9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5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5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5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53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54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55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56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57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58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59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6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6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</c:pivotFmts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'List2 (3)'!$B$3:$B$4</c:f>
              <c:strCache>
                <c:ptCount val="1"/>
                <c:pt idx="0">
                  <c:v>2 - slabo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'List2 (3)'!$A$5:$A$6</c:f>
              <c:strCache>
                <c:ptCount val="1"/>
                <c:pt idx="0">
                  <c:v>Razvoj međukulturnih komunikacijskih kompetencija te uz to vezanih strategija</c:v>
                </c:pt>
              </c:strCache>
            </c:strRef>
          </c:cat>
          <c:val>
            <c:numRef>
              <c:f>'List2 (3)'!$B$5:$B$6</c:f>
              <c:numCache>
                <c:formatCode>General</c:formatCode>
                <c:ptCount val="1"/>
                <c:pt idx="0">
                  <c:v>12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964-4FE9-84D8-B6173A6F740E}"/>
            </c:ext>
          </c:extLst>
        </c:ser>
        <c:ser>
          <c:idx val="1"/>
          <c:order val="1"/>
          <c:tx>
            <c:strRef>
              <c:f>'List2 (3)'!$C$3:$C$4</c:f>
              <c:strCache>
                <c:ptCount val="1"/>
                <c:pt idx="0">
                  <c:v>3 - prihvatljivo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'List2 (3)'!$A$5:$A$6</c:f>
              <c:strCache>
                <c:ptCount val="1"/>
                <c:pt idx="0">
                  <c:v>Razvoj međukulturnih komunikacijskih kompetencija te uz to vezanih strategija</c:v>
                </c:pt>
              </c:strCache>
            </c:strRef>
          </c:cat>
          <c:val>
            <c:numRef>
              <c:f>'List2 (3)'!$C$5:$C$6</c:f>
              <c:numCache>
                <c:formatCode>General</c:formatCode>
                <c:ptCount val="1"/>
                <c:pt idx="0">
                  <c:v>94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964-4FE9-84D8-B6173A6F740E}"/>
            </c:ext>
          </c:extLst>
        </c:ser>
        <c:ser>
          <c:idx val="2"/>
          <c:order val="2"/>
          <c:tx>
            <c:strRef>
              <c:f>'List2 (3)'!$D$3:$D$4</c:f>
              <c:strCache>
                <c:ptCount val="1"/>
                <c:pt idx="0">
                  <c:v>4 - dobro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'List2 (3)'!$A$5:$A$6</c:f>
              <c:strCache>
                <c:ptCount val="1"/>
                <c:pt idx="0">
                  <c:v>Razvoj međukulturnih komunikacijskih kompetencija te uz to vezanih strategija</c:v>
                </c:pt>
              </c:strCache>
            </c:strRef>
          </c:cat>
          <c:val>
            <c:numRef>
              <c:f>'List2 (3)'!$D$5:$D$6</c:f>
              <c:numCache>
                <c:formatCode>General</c:formatCode>
                <c:ptCount val="1"/>
                <c:pt idx="0">
                  <c:v>449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0964-4FE9-84D8-B6173A6F740E}"/>
            </c:ext>
          </c:extLst>
        </c:ser>
        <c:ser>
          <c:idx val="3"/>
          <c:order val="3"/>
          <c:tx>
            <c:strRef>
              <c:f>'List2 (3)'!$E$3:$E$4</c:f>
              <c:strCache>
                <c:ptCount val="1"/>
                <c:pt idx="0">
                  <c:v>5 - odlično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'List2 (3)'!$A$5:$A$6</c:f>
              <c:strCache>
                <c:ptCount val="1"/>
                <c:pt idx="0">
                  <c:v>Razvoj međukulturnih komunikacijskih kompetencija te uz to vezanih strategija</c:v>
                </c:pt>
              </c:strCache>
            </c:strRef>
          </c:cat>
          <c:val>
            <c:numRef>
              <c:f>'List2 (3)'!$E$5:$E$6</c:f>
              <c:numCache>
                <c:formatCode>General</c:formatCode>
                <c:ptCount val="1"/>
                <c:pt idx="0">
                  <c:v>357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0964-4FE9-84D8-B6173A6F740E}"/>
            </c:ext>
          </c:extLst>
        </c:ser>
        <c:ser>
          <c:idx val="4"/>
          <c:order val="4"/>
          <c:tx>
            <c:strRef>
              <c:f>'List2 (3)'!$F$3:$F$4</c:f>
              <c:strCache>
                <c:ptCount val="1"/>
                <c:pt idx="0">
                  <c:v>nije primjenjivo na ovaj tečaj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'List2 (3)'!$A$5:$A$6</c:f>
              <c:strCache>
                <c:ptCount val="1"/>
                <c:pt idx="0">
                  <c:v>Razvoj međukulturnih komunikacijskih kompetencija te uz to vezanih strategija</c:v>
                </c:pt>
              </c:strCache>
            </c:strRef>
          </c:cat>
          <c:val>
            <c:numRef>
              <c:f>'List2 (3)'!$F$5:$F$6</c:f>
              <c:numCache>
                <c:formatCode>General</c:formatCode>
                <c:ptCount val="1"/>
                <c:pt idx="0">
                  <c:v>36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0964-4FE9-84D8-B6173A6F740E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axId val="99942400"/>
        <c:axId val="99943936"/>
      </c:barChart>
      <c:catAx>
        <c:axId val="999424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99943936"/>
        <c:crosses val="autoZero"/>
        <c:auto val="1"/>
        <c:lblAlgn val="ctr"/>
        <c:lblOffset val="100"/>
        <c:noMultiLvlLbl val="0"/>
      </c:catAx>
      <c:valAx>
        <c:axId val="9994393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9994240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63641474962688482"/>
          <c:y val="6.1590779413442875E-2"/>
          <c:w val="0.33090551181102362"/>
          <c:h val="0.8985575716078968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3">
    <c:autoUpdate val="0"/>
  </c:externalData>
  <c:extLst>
    <c:ext xmlns:c14="http://schemas.microsoft.com/office/drawing/2007/8/2/chart" uri="{781A3756-C4B2-4CAC-9D66-4F8BD8637D16}">
      <c14:pivotOptions>
        <c14:dropZoneFilter val="1"/>
        <c14:dropZoneCategories val="1"/>
        <c14:dropZoneData val="1"/>
        <c14:dropZoneSeries val="1"/>
        <c14:dropZonesVisible val="1"/>
      </c14:pivotOptions>
    </c:ext>
    <c:ext xmlns:c16="http://schemas.microsoft.com/office/drawing/2014/chart" uri="{E28EC0CA-F0BB-4C9C-879D-F8772B89E7AC}">
      <c16:pivotOptions16>
        <c16:showExpandCollapseFieldButtons val="1"/>
      </c16:pivotOptions16>
    </c:ext>
  </c:extLst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hr-H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pivotSource>
    <c:name>[Evaluacija 2.xlsx]List2 (4)!Zaokretna tablica2</c:name>
    <c:fmtId val="-1"/>
  </c:pivotSource>
  <c:chart>
    <c:autoTitleDeleted val="0"/>
    <c:pivotFmts>
      <c:pivotFmt>
        <c:idx val="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3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4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5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6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7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8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9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1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1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1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3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4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5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6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17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18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9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showLegendKey val="1"/>
          <c:showVal val="1"/>
          <c:showCatName val="1"/>
          <c:showSerName val="1"/>
          <c:showPercent val="1"/>
          <c:showBubbleSize val="1"/>
          <c:extLst>
            <c:ext xmlns:c15="http://schemas.microsoft.com/office/drawing/2012/chart" uri="{CE6537A1-D6FC-4f65-9D91-7224C49458BB}"/>
          </c:extLst>
        </c:dLbl>
      </c:pivotFmt>
      <c:pivotFmt>
        <c:idx val="2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showLegendKey val="1"/>
          <c:showVal val="1"/>
          <c:showCatName val="1"/>
          <c:showSerName val="1"/>
          <c:showPercent val="1"/>
          <c:showBubbleSize val="1"/>
          <c:extLst>
            <c:ext xmlns:c15="http://schemas.microsoft.com/office/drawing/2012/chart" uri="{CE6537A1-D6FC-4f65-9D91-7224C49458BB}"/>
          </c:extLst>
        </c:dLbl>
      </c:pivotFmt>
      <c:pivotFmt>
        <c:idx val="2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showLegendKey val="1"/>
          <c:showVal val="1"/>
          <c:showCatName val="1"/>
          <c:showSerName val="1"/>
          <c:showPercent val="1"/>
          <c:showBubbleSize val="1"/>
          <c:extLst>
            <c:ext xmlns:c15="http://schemas.microsoft.com/office/drawing/2012/chart" uri="{CE6537A1-D6FC-4f65-9D91-7224C49458BB}"/>
          </c:extLst>
        </c:dLbl>
      </c:pivotFmt>
      <c:pivotFmt>
        <c:idx val="2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3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24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25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26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27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8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9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3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4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5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6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7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8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9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4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3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4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5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6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47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8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9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5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5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5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53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54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55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56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57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58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59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6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6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6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63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64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65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66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67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68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69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7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7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7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</c:pivotFmts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'List2 (4)'!$B$3:$B$4</c:f>
              <c:strCache>
                <c:ptCount val="1"/>
                <c:pt idx="0">
                  <c:v>2 - slabo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'List2 (4)'!$A$5:$A$6</c:f>
              <c:strCache>
                <c:ptCount val="1"/>
                <c:pt idx="0">
                  <c:v>Razvoj međukulturnih komunikacijskih kompetencija te uz to vezanih strategija</c:v>
                </c:pt>
              </c:strCache>
            </c:strRef>
          </c:cat>
          <c:val>
            <c:numRef>
              <c:f>'List2 (4)'!$B$5:$B$6</c:f>
              <c:numCache>
                <c:formatCode>General</c:formatCode>
                <c:ptCount val="1"/>
                <c:pt idx="0">
                  <c:v>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53E-4530-9573-B0384A3C42DD}"/>
            </c:ext>
          </c:extLst>
        </c:ser>
        <c:ser>
          <c:idx val="1"/>
          <c:order val="1"/>
          <c:tx>
            <c:strRef>
              <c:f>'List2 (4)'!$C$3:$C$4</c:f>
              <c:strCache>
                <c:ptCount val="1"/>
                <c:pt idx="0">
                  <c:v>3 - prihvatljivo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'List2 (4)'!$A$5:$A$6</c:f>
              <c:strCache>
                <c:ptCount val="1"/>
                <c:pt idx="0">
                  <c:v>Razvoj međukulturnih komunikacijskih kompetencija te uz to vezanih strategija</c:v>
                </c:pt>
              </c:strCache>
            </c:strRef>
          </c:cat>
          <c:val>
            <c:numRef>
              <c:f>'List2 (4)'!$C$5:$C$6</c:f>
              <c:numCache>
                <c:formatCode>General</c:formatCode>
                <c:ptCount val="1"/>
                <c:pt idx="0">
                  <c:v>110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53E-4530-9573-B0384A3C42DD}"/>
            </c:ext>
          </c:extLst>
        </c:ser>
        <c:ser>
          <c:idx val="2"/>
          <c:order val="2"/>
          <c:tx>
            <c:strRef>
              <c:f>'List2 (4)'!$D$3:$D$4</c:f>
              <c:strCache>
                <c:ptCount val="1"/>
                <c:pt idx="0">
                  <c:v>4 - dobro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'List2 (4)'!$A$5:$A$6</c:f>
              <c:strCache>
                <c:ptCount val="1"/>
                <c:pt idx="0">
                  <c:v>Razvoj međukulturnih komunikacijskih kompetencija te uz to vezanih strategija</c:v>
                </c:pt>
              </c:strCache>
            </c:strRef>
          </c:cat>
          <c:val>
            <c:numRef>
              <c:f>'List2 (4)'!$D$5:$D$6</c:f>
              <c:numCache>
                <c:formatCode>General</c:formatCode>
                <c:ptCount val="1"/>
                <c:pt idx="0">
                  <c:v>428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C53E-4530-9573-B0384A3C42DD}"/>
            </c:ext>
          </c:extLst>
        </c:ser>
        <c:ser>
          <c:idx val="3"/>
          <c:order val="3"/>
          <c:tx>
            <c:strRef>
              <c:f>'List2 (4)'!$E$3:$E$4</c:f>
              <c:strCache>
                <c:ptCount val="1"/>
                <c:pt idx="0">
                  <c:v>5 - odlično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'List2 (4)'!$A$5:$A$6</c:f>
              <c:strCache>
                <c:ptCount val="1"/>
                <c:pt idx="0">
                  <c:v>Razvoj međukulturnih komunikacijskih kompetencija te uz to vezanih strategija</c:v>
                </c:pt>
              </c:strCache>
            </c:strRef>
          </c:cat>
          <c:val>
            <c:numRef>
              <c:f>'List2 (4)'!$E$5:$E$6</c:f>
              <c:numCache>
                <c:formatCode>General</c:formatCode>
                <c:ptCount val="1"/>
                <c:pt idx="0">
                  <c:v>279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C53E-4530-9573-B0384A3C42DD}"/>
            </c:ext>
          </c:extLst>
        </c:ser>
        <c:ser>
          <c:idx val="4"/>
          <c:order val="4"/>
          <c:tx>
            <c:strRef>
              <c:f>'List2 (4)'!$F$3:$F$4</c:f>
              <c:strCache>
                <c:ptCount val="1"/>
                <c:pt idx="0">
                  <c:v>nije primjenjivo na ovaj tečaj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'List2 (4)'!$A$5:$A$6</c:f>
              <c:strCache>
                <c:ptCount val="1"/>
                <c:pt idx="0">
                  <c:v>Razvoj međukulturnih komunikacijskih kompetencija te uz to vezanih strategija</c:v>
                </c:pt>
              </c:strCache>
            </c:strRef>
          </c:cat>
          <c:val>
            <c:numRef>
              <c:f>'List2 (4)'!$F$5:$F$6</c:f>
              <c:numCache>
                <c:formatCode>General</c:formatCode>
                <c:ptCount val="1"/>
                <c:pt idx="0">
                  <c:v>106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C53E-4530-9573-B0384A3C42DD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axId val="101864192"/>
        <c:axId val="101865728"/>
      </c:barChart>
      <c:catAx>
        <c:axId val="1018641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101865728"/>
        <c:crosses val="autoZero"/>
        <c:auto val="1"/>
        <c:lblAlgn val="ctr"/>
        <c:lblOffset val="100"/>
        <c:noMultiLvlLbl val="0"/>
      </c:catAx>
      <c:valAx>
        <c:axId val="10186572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1018641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63314677577067568"/>
          <c:y val="5.6773095670733457E-2"/>
          <c:w val="0.33090551181102362"/>
          <c:h val="0.81319373539845985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3">
    <c:autoUpdate val="0"/>
  </c:externalData>
  <c:extLst>
    <c:ext xmlns:c14="http://schemas.microsoft.com/office/drawing/2007/8/2/chart" uri="{781A3756-C4B2-4CAC-9D66-4F8BD8637D16}">
      <c14:pivotOptions>
        <c14:dropZoneFilter val="1"/>
        <c14:dropZoneCategories val="1"/>
        <c14:dropZoneData val="1"/>
        <c14:dropZoneSeries val="1"/>
        <c14:dropZonesVisible val="1"/>
      </c14:pivotOptions>
    </c:ext>
    <c:ext xmlns:c16="http://schemas.microsoft.com/office/drawing/2014/chart" uri="{E28EC0CA-F0BB-4C9C-879D-F8772B89E7AC}">
      <c16:pivotOptions16>
        <c16:showExpandCollapseFieldButtons val="1"/>
      </c16:pivotOptions16>
    </c:ext>
  </c:extLst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hr-H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pivotSource>
    <c:name>[Evaluacija 2.xlsx]List2 (5)!Zaokretna tablica2</c:name>
    <c:fmtId val="-1"/>
  </c:pivotSource>
  <c:chart>
    <c:autoTitleDeleted val="0"/>
    <c:pivotFmts>
      <c:pivotFmt>
        <c:idx val="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3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4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5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6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7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8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9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1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1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1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3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4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5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6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17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18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9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showLegendKey val="1"/>
          <c:showVal val="1"/>
          <c:showCatName val="1"/>
          <c:showSerName val="1"/>
          <c:showPercent val="1"/>
          <c:showBubbleSize val="1"/>
          <c:extLst>
            <c:ext xmlns:c15="http://schemas.microsoft.com/office/drawing/2012/chart" uri="{CE6537A1-D6FC-4f65-9D91-7224C49458BB}"/>
          </c:extLst>
        </c:dLbl>
      </c:pivotFmt>
      <c:pivotFmt>
        <c:idx val="2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showLegendKey val="1"/>
          <c:showVal val="1"/>
          <c:showCatName val="1"/>
          <c:showSerName val="1"/>
          <c:showPercent val="1"/>
          <c:showBubbleSize val="1"/>
          <c:extLst>
            <c:ext xmlns:c15="http://schemas.microsoft.com/office/drawing/2012/chart" uri="{CE6537A1-D6FC-4f65-9D91-7224C49458BB}"/>
          </c:extLst>
        </c:dLbl>
      </c:pivotFmt>
      <c:pivotFmt>
        <c:idx val="2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showLegendKey val="1"/>
          <c:showVal val="1"/>
          <c:showCatName val="1"/>
          <c:showSerName val="1"/>
          <c:showPercent val="1"/>
          <c:showBubbleSize val="1"/>
          <c:extLst>
            <c:ext xmlns:c15="http://schemas.microsoft.com/office/drawing/2012/chart" uri="{CE6537A1-D6FC-4f65-9D91-7224C49458BB}"/>
          </c:extLst>
        </c:dLbl>
      </c:pivotFmt>
      <c:pivotFmt>
        <c:idx val="2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3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24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25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26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27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8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9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3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4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5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6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7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8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9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4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3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4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5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6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47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8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9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5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5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5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53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54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55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56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57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58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59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6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6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6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63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64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65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66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67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68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69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7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7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7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73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74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75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76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77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78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79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8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8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8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83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</c:pivotFmts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'List2 (5)'!$B$3:$B$4</c:f>
              <c:strCache>
                <c:ptCount val="1"/>
                <c:pt idx="0">
                  <c:v>2 - slabo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'List2 (5)'!$A$5:$A$6</c:f>
              <c:strCache>
                <c:ptCount val="1"/>
                <c:pt idx="0">
                  <c:v>Razvoj međukulturnih komunikacijskih kompetencija te uz to vezanih strategija</c:v>
                </c:pt>
              </c:strCache>
            </c:strRef>
          </c:cat>
          <c:val>
            <c:numRef>
              <c:f>'List2 (5)'!$B$5:$B$6</c:f>
              <c:numCache>
                <c:formatCode>General</c:formatCode>
                <c:ptCount val="1"/>
                <c:pt idx="0">
                  <c:v>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B68-4416-A235-9D20CE6895B8}"/>
            </c:ext>
          </c:extLst>
        </c:ser>
        <c:ser>
          <c:idx val="1"/>
          <c:order val="1"/>
          <c:tx>
            <c:strRef>
              <c:f>'List2 (5)'!$C$3:$C$4</c:f>
              <c:strCache>
                <c:ptCount val="1"/>
                <c:pt idx="0">
                  <c:v>3 - prihvatljivo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'List2 (5)'!$A$5:$A$6</c:f>
              <c:strCache>
                <c:ptCount val="1"/>
                <c:pt idx="0">
                  <c:v>Razvoj međukulturnih komunikacijskih kompetencija te uz to vezanih strategija</c:v>
                </c:pt>
              </c:strCache>
            </c:strRef>
          </c:cat>
          <c:val>
            <c:numRef>
              <c:f>'List2 (5)'!$C$5:$C$6</c:f>
              <c:numCache>
                <c:formatCode>General</c:formatCode>
                <c:ptCount val="1"/>
                <c:pt idx="0">
                  <c:v>112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B68-4416-A235-9D20CE6895B8}"/>
            </c:ext>
          </c:extLst>
        </c:ser>
        <c:ser>
          <c:idx val="2"/>
          <c:order val="2"/>
          <c:tx>
            <c:strRef>
              <c:f>'List2 (5)'!$D$3:$D$4</c:f>
              <c:strCache>
                <c:ptCount val="1"/>
                <c:pt idx="0">
                  <c:v>4 - dobro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'List2 (5)'!$A$5:$A$6</c:f>
              <c:strCache>
                <c:ptCount val="1"/>
                <c:pt idx="0">
                  <c:v>Razvoj međukulturnih komunikacijskih kompetencija te uz to vezanih strategija</c:v>
                </c:pt>
              </c:strCache>
            </c:strRef>
          </c:cat>
          <c:val>
            <c:numRef>
              <c:f>'List2 (5)'!$D$5:$D$6</c:f>
              <c:numCache>
                <c:formatCode>General</c:formatCode>
                <c:ptCount val="1"/>
                <c:pt idx="0">
                  <c:v>452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EB68-4416-A235-9D20CE6895B8}"/>
            </c:ext>
          </c:extLst>
        </c:ser>
        <c:ser>
          <c:idx val="3"/>
          <c:order val="3"/>
          <c:tx>
            <c:strRef>
              <c:f>'List2 (5)'!$E$3:$E$4</c:f>
              <c:strCache>
                <c:ptCount val="1"/>
                <c:pt idx="0">
                  <c:v>5 - odlično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'List2 (5)'!$A$5:$A$6</c:f>
              <c:strCache>
                <c:ptCount val="1"/>
                <c:pt idx="0">
                  <c:v>Razvoj međukulturnih komunikacijskih kompetencija te uz to vezanih strategija</c:v>
                </c:pt>
              </c:strCache>
            </c:strRef>
          </c:cat>
          <c:val>
            <c:numRef>
              <c:f>'List2 (5)'!$E$5:$E$6</c:f>
              <c:numCache>
                <c:formatCode>General</c:formatCode>
                <c:ptCount val="1"/>
                <c:pt idx="0">
                  <c:v>297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EB68-4416-A235-9D20CE6895B8}"/>
            </c:ext>
          </c:extLst>
        </c:ser>
        <c:ser>
          <c:idx val="4"/>
          <c:order val="4"/>
          <c:tx>
            <c:strRef>
              <c:f>'List2 (5)'!$F$3:$F$4</c:f>
              <c:strCache>
                <c:ptCount val="1"/>
                <c:pt idx="0">
                  <c:v>nije primjenjivo na ovaj tečaj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'List2 (5)'!$A$5:$A$6</c:f>
              <c:strCache>
                <c:ptCount val="1"/>
                <c:pt idx="0">
                  <c:v>Razvoj međukulturnih komunikacijskih kompetencija te uz to vezanih strategija</c:v>
                </c:pt>
              </c:strCache>
            </c:strRef>
          </c:cat>
          <c:val>
            <c:numRef>
              <c:f>'List2 (5)'!$F$5:$F$6</c:f>
              <c:numCache>
                <c:formatCode>General</c:formatCode>
                <c:ptCount val="1"/>
                <c:pt idx="0">
                  <c:v>62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EB68-4416-A235-9D20CE6895B8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axId val="103065472"/>
        <c:axId val="103067008"/>
      </c:barChart>
      <c:catAx>
        <c:axId val="1030654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103067008"/>
        <c:crosses val="autoZero"/>
        <c:auto val="1"/>
        <c:lblAlgn val="ctr"/>
        <c:lblOffset val="100"/>
        <c:noMultiLvlLbl val="0"/>
      </c:catAx>
      <c:valAx>
        <c:axId val="10306700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10306547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64295069733930321"/>
          <c:y val="4.0813112646633447E-2"/>
          <c:w val="0.33090551181102362"/>
          <c:h val="0.75510846858428415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3">
    <c:autoUpdate val="0"/>
  </c:externalData>
  <c:extLst>
    <c:ext xmlns:c14="http://schemas.microsoft.com/office/drawing/2007/8/2/chart" uri="{781A3756-C4B2-4CAC-9D66-4F8BD8637D16}">
      <c14:pivotOptions>
        <c14:dropZoneFilter val="1"/>
        <c14:dropZoneCategories val="1"/>
        <c14:dropZoneData val="1"/>
        <c14:dropZoneSeries val="1"/>
        <c14:dropZonesVisible val="1"/>
      </c14:pivotOptions>
    </c:ext>
    <c:ext xmlns:c16="http://schemas.microsoft.com/office/drawing/2014/chart" uri="{E28EC0CA-F0BB-4C9C-879D-F8772B89E7AC}">
      <c16:pivotOptions16>
        <c16:showExpandCollapseFieldButtons val="1"/>
      </c16:pivotOptions16>
    </c:ext>
  </c:extLst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hr-H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pivotSource>
    <c:name>[Evaluacija 2.xlsx]List2 (6)!Zaokretna tablica2</c:name>
    <c:fmtId val="-1"/>
  </c:pivotSource>
  <c:chart>
    <c:autoTitleDeleted val="0"/>
    <c:pivotFmts>
      <c:pivotFmt>
        <c:idx val="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3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4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5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6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7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8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9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1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1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1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3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4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5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6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17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18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9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showLegendKey val="1"/>
          <c:showVal val="1"/>
          <c:showCatName val="1"/>
          <c:showSerName val="1"/>
          <c:showPercent val="1"/>
          <c:showBubbleSize val="1"/>
          <c:extLst>
            <c:ext xmlns:c15="http://schemas.microsoft.com/office/drawing/2012/chart" uri="{CE6537A1-D6FC-4f65-9D91-7224C49458BB}"/>
          </c:extLst>
        </c:dLbl>
      </c:pivotFmt>
      <c:pivotFmt>
        <c:idx val="2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showLegendKey val="1"/>
          <c:showVal val="1"/>
          <c:showCatName val="1"/>
          <c:showSerName val="1"/>
          <c:showPercent val="1"/>
          <c:showBubbleSize val="1"/>
          <c:extLst>
            <c:ext xmlns:c15="http://schemas.microsoft.com/office/drawing/2012/chart" uri="{CE6537A1-D6FC-4f65-9D91-7224C49458BB}"/>
          </c:extLst>
        </c:dLbl>
      </c:pivotFmt>
      <c:pivotFmt>
        <c:idx val="2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showLegendKey val="1"/>
          <c:showVal val="1"/>
          <c:showCatName val="1"/>
          <c:showSerName val="1"/>
          <c:showPercent val="1"/>
          <c:showBubbleSize val="1"/>
          <c:extLst>
            <c:ext xmlns:c15="http://schemas.microsoft.com/office/drawing/2012/chart" uri="{CE6537A1-D6FC-4f65-9D91-7224C49458BB}"/>
          </c:extLst>
        </c:dLbl>
      </c:pivotFmt>
      <c:pivotFmt>
        <c:idx val="2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3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24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25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26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27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8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9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3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4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5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6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7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8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9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4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3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4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5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6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47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8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9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5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5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5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53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54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55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56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57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58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59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6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6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6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63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64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65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66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67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68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69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7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7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7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73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74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75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76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77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78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79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8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8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8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83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84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85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86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87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88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89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9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9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9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93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94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r-Latn-R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</c:pivotFmts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'List2 (6)'!$B$3:$B$4</c:f>
              <c:strCache>
                <c:ptCount val="1"/>
                <c:pt idx="0">
                  <c:v>2 - slabo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'List2 (6)'!$A$5:$A$6</c:f>
              <c:strCache>
                <c:ptCount val="1"/>
                <c:pt idx="0">
                  <c:v>Razvoj međukulturnih komunikacijskih kompetencija te uz to vezanih strategija</c:v>
                </c:pt>
              </c:strCache>
            </c:strRef>
          </c:cat>
          <c:val>
            <c:numRef>
              <c:f>'List2 (6)'!$B$5:$B$6</c:f>
              <c:numCache>
                <c:formatCode>General</c:formatCode>
                <c:ptCount val="1"/>
                <c:pt idx="0">
                  <c:v>17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371-4676-945F-51250DAD85F8}"/>
            </c:ext>
          </c:extLst>
        </c:ser>
        <c:ser>
          <c:idx val="1"/>
          <c:order val="1"/>
          <c:tx>
            <c:strRef>
              <c:f>'List2 (6)'!$C$3:$C$4</c:f>
              <c:strCache>
                <c:ptCount val="1"/>
                <c:pt idx="0">
                  <c:v>3 - prihvatljivo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'List2 (6)'!$A$5:$A$6</c:f>
              <c:strCache>
                <c:ptCount val="1"/>
                <c:pt idx="0">
                  <c:v>Razvoj međukulturnih komunikacijskih kompetencija te uz to vezanih strategija</c:v>
                </c:pt>
              </c:strCache>
            </c:strRef>
          </c:cat>
          <c:val>
            <c:numRef>
              <c:f>'List2 (6)'!$C$5:$C$6</c:f>
              <c:numCache>
                <c:formatCode>General</c:formatCode>
                <c:ptCount val="1"/>
                <c:pt idx="0">
                  <c:v>90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371-4676-945F-51250DAD85F8}"/>
            </c:ext>
          </c:extLst>
        </c:ser>
        <c:ser>
          <c:idx val="2"/>
          <c:order val="2"/>
          <c:tx>
            <c:strRef>
              <c:f>'List2 (6)'!$D$3:$D$4</c:f>
              <c:strCache>
                <c:ptCount val="1"/>
                <c:pt idx="0">
                  <c:v>4 - dobro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'List2 (6)'!$A$5:$A$6</c:f>
              <c:strCache>
                <c:ptCount val="1"/>
                <c:pt idx="0">
                  <c:v>Razvoj međukulturnih komunikacijskih kompetencija te uz to vezanih strategija</c:v>
                </c:pt>
              </c:strCache>
            </c:strRef>
          </c:cat>
          <c:val>
            <c:numRef>
              <c:f>'List2 (6)'!$D$5:$D$6</c:f>
              <c:numCache>
                <c:formatCode>General</c:formatCode>
                <c:ptCount val="1"/>
                <c:pt idx="0">
                  <c:v>381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3371-4676-945F-51250DAD85F8}"/>
            </c:ext>
          </c:extLst>
        </c:ser>
        <c:ser>
          <c:idx val="3"/>
          <c:order val="3"/>
          <c:tx>
            <c:strRef>
              <c:f>'List2 (6)'!$E$3:$E$4</c:f>
              <c:strCache>
                <c:ptCount val="1"/>
                <c:pt idx="0">
                  <c:v>5 - odlično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'List2 (6)'!$A$5:$A$6</c:f>
              <c:strCache>
                <c:ptCount val="1"/>
                <c:pt idx="0">
                  <c:v>Razvoj međukulturnih komunikacijskih kompetencija te uz to vezanih strategija</c:v>
                </c:pt>
              </c:strCache>
            </c:strRef>
          </c:cat>
          <c:val>
            <c:numRef>
              <c:f>'List2 (6)'!$E$5:$E$6</c:f>
              <c:numCache>
                <c:formatCode>General</c:formatCode>
                <c:ptCount val="1"/>
                <c:pt idx="0">
                  <c:v>415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3371-4676-945F-51250DAD85F8}"/>
            </c:ext>
          </c:extLst>
        </c:ser>
        <c:ser>
          <c:idx val="4"/>
          <c:order val="4"/>
          <c:tx>
            <c:strRef>
              <c:f>'List2 (6)'!$F$3:$F$4</c:f>
              <c:strCache>
                <c:ptCount val="1"/>
                <c:pt idx="0">
                  <c:v>nije primjenjivo na ovaj tečaj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'List2 (6)'!$A$5:$A$6</c:f>
              <c:strCache>
                <c:ptCount val="1"/>
                <c:pt idx="0">
                  <c:v>Razvoj međukulturnih komunikacijskih kompetencija te uz to vezanih strategija</c:v>
                </c:pt>
              </c:strCache>
            </c:strRef>
          </c:cat>
          <c:val>
            <c:numRef>
              <c:f>'List2 (6)'!$F$5:$F$6</c:f>
              <c:numCache>
                <c:formatCode>General</c:formatCode>
                <c:ptCount val="1"/>
                <c:pt idx="0">
                  <c:v>45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3371-4676-945F-51250DAD85F8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axId val="104893056"/>
        <c:axId val="104915328"/>
      </c:barChart>
      <c:catAx>
        <c:axId val="1048930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104915328"/>
        <c:crosses val="autoZero"/>
        <c:auto val="1"/>
        <c:lblAlgn val="ctr"/>
        <c:lblOffset val="100"/>
        <c:noMultiLvlLbl val="0"/>
      </c:catAx>
      <c:valAx>
        <c:axId val="10491532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10489305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64621867119551235"/>
          <c:y val="4.9545860821451362E-2"/>
          <c:w val="0.33090551181102362"/>
          <c:h val="0.80000680995956586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3">
    <c:autoUpdate val="0"/>
  </c:externalData>
  <c:extLst>
    <c:ext xmlns:c14="http://schemas.microsoft.com/office/drawing/2007/8/2/chart" uri="{781A3756-C4B2-4CAC-9D66-4F8BD8637D16}">
      <c14:pivotOptions>
        <c14:dropZoneFilter val="1"/>
        <c14:dropZoneCategories val="1"/>
        <c14:dropZoneData val="1"/>
        <c14:dropZoneSeries val="1"/>
        <c14:dropZonesVisible val="1"/>
      </c14:pivotOptions>
    </c:ext>
    <c:ext xmlns:c16="http://schemas.microsoft.com/office/drawing/2014/chart" uri="{E28EC0CA-F0BB-4C9C-879D-F8772B89E7AC}">
      <c16:pivotOptions16>
        <c16:showExpandCollapseFieldButtons val="1"/>
      </c16:pivotOptions16>
    </c:ext>
  </c:extLst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311</Words>
  <Characters>1776</Characters>
  <Application>Microsoft Office Word</Application>
  <DocSecurity>0</DocSecurity>
  <Lines>14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Davor Cerni</dc:creator>
  <cp:keywords/>
  <dc:description/>
  <cp:lastModifiedBy>Antonela Nizetic-Capkovic</cp:lastModifiedBy>
  <cp:revision>7</cp:revision>
  <cp:lastPrinted>2020-07-08T11:36:00Z</cp:lastPrinted>
  <dcterms:created xsi:type="dcterms:W3CDTF">2021-10-14T12:27:00Z</dcterms:created>
  <dcterms:modified xsi:type="dcterms:W3CDTF">2021-10-19T08:37:00Z</dcterms:modified>
</cp:coreProperties>
</file>