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7AEDC" w14:textId="286BE4EE" w:rsidR="00443FDD" w:rsidRDefault="004A2BC6" w:rsidP="004A2BC6">
      <w:pPr>
        <w:spacing w:after="120" w:line="288" w:lineRule="auto"/>
        <w:rPr>
          <w:noProof/>
          <w:lang w:eastAsia="hr-HR"/>
        </w:rPr>
      </w:pPr>
      <w:r>
        <w:rPr>
          <w:noProof/>
          <w:lang w:eastAsia="hr-HR"/>
        </w:rPr>
        <w:br w:type="textWrapping" w:clear="all"/>
      </w:r>
    </w:p>
    <w:p w14:paraId="004C0811" w14:textId="77777777" w:rsidR="00443FDD" w:rsidRDefault="00443FDD" w:rsidP="000D4C9B">
      <w:pPr>
        <w:spacing w:after="120" w:line="288" w:lineRule="auto"/>
        <w:jc w:val="center"/>
        <w:rPr>
          <w:noProof/>
          <w:lang w:eastAsia="hr-HR"/>
        </w:rPr>
      </w:pPr>
    </w:p>
    <w:p w14:paraId="3B819F52" w14:textId="77777777" w:rsidR="004A2BC6" w:rsidRPr="002A3DB3" w:rsidRDefault="004A2BC6" w:rsidP="004A2BC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A3DB3">
        <w:rPr>
          <w:rFonts w:ascii="Times New Roman" w:eastAsia="Calibri" w:hAnsi="Times New Roman" w:cs="Times New Roman"/>
          <w:sz w:val="24"/>
          <w:szCs w:val="28"/>
        </w:rPr>
        <w:t xml:space="preserve">DRŽAVNI STRUČNI SKUP ZA ODGOJITELJE, STRUČNE SURADNIKE I RAVNATELJE U DJEČJEM VRTIĆIMA U SURADNJI </w:t>
      </w:r>
    </w:p>
    <w:p w14:paraId="76C9E20E" w14:textId="77777777" w:rsidR="004A2BC6" w:rsidRPr="002A3DB3" w:rsidRDefault="004A2BC6" w:rsidP="004A2BC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2A3DB3">
        <w:rPr>
          <w:rFonts w:ascii="Times New Roman" w:eastAsia="Calibri" w:hAnsi="Times New Roman" w:cs="Times New Roman"/>
          <w:b/>
          <w:bCs/>
          <w:sz w:val="24"/>
          <w:szCs w:val="28"/>
        </w:rPr>
        <w:t>TEMA: MODELI ODGOVORA NA ODGOJNO-OBRAZOVNE POTREBE DJECE IZLOŽENE RIZIKU SOCIJALNE ISKLJUČENOSTI U USTANOVAMA RANOG I PREDŠKOLSKOG ODGOJA I OBRAZOVANJA U REPUBLICI HRVATSKOJ</w:t>
      </w:r>
    </w:p>
    <w:p w14:paraId="39F2280D" w14:textId="77777777" w:rsidR="004A2BC6" w:rsidRPr="002A3DB3" w:rsidRDefault="004A2BC6" w:rsidP="004A2BC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2A3DB3">
        <w:rPr>
          <w:rFonts w:ascii="Times New Roman" w:eastAsia="Calibri" w:hAnsi="Times New Roman" w:cs="Times New Roman"/>
          <w:b/>
          <w:bCs/>
          <w:sz w:val="24"/>
          <w:szCs w:val="28"/>
        </w:rPr>
        <w:t>17. i 18. ožujka 2021.</w:t>
      </w:r>
    </w:p>
    <w:p w14:paraId="3CB54D18" w14:textId="125B5C47" w:rsidR="00585077" w:rsidRPr="002A3DB3" w:rsidRDefault="00585077" w:rsidP="000D4C9B">
      <w:pPr>
        <w:spacing w:after="120" w:line="288" w:lineRule="auto"/>
        <w:jc w:val="right"/>
        <w:rPr>
          <w:rFonts w:ascii="Cambria" w:hAnsi="Cambria"/>
          <w:noProof/>
          <w:sz w:val="20"/>
          <w:lang w:eastAsia="hr-HR"/>
        </w:rPr>
      </w:pPr>
    </w:p>
    <w:p w14:paraId="5C07DAAD" w14:textId="77777777" w:rsidR="004A2BC6" w:rsidRPr="002A3DB3" w:rsidRDefault="004A2BC6" w:rsidP="004A2BC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A3DB3">
        <w:rPr>
          <w:rFonts w:ascii="Times New Roman" w:eastAsia="Calibri" w:hAnsi="Times New Roman" w:cs="Times New Roman"/>
          <w:sz w:val="24"/>
          <w:szCs w:val="28"/>
        </w:rPr>
        <w:t xml:space="preserve">Rizici socijalne isključenosti u ranom djetinjstvu: rezultati pilot istraživanja </w:t>
      </w:r>
    </w:p>
    <w:p w14:paraId="55EFB901" w14:textId="345D06ED" w:rsidR="00585077" w:rsidRPr="002A3DB3" w:rsidRDefault="004A2BC6" w:rsidP="004A2BC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A3DB3">
        <w:rPr>
          <w:rFonts w:ascii="Times New Roman" w:eastAsia="Calibri" w:hAnsi="Times New Roman" w:cs="Times New Roman"/>
          <w:sz w:val="24"/>
          <w:szCs w:val="28"/>
        </w:rPr>
        <w:t xml:space="preserve">dr. sc. Sandra 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8"/>
        </w:rPr>
        <w:t>Antulić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8"/>
        </w:rPr>
        <w:t>Majcen</w:t>
      </w:r>
      <w:proofErr w:type="spellEnd"/>
    </w:p>
    <w:p w14:paraId="29FB1DA4" w14:textId="77777777" w:rsidR="004A2BC6" w:rsidRDefault="004A2BC6" w:rsidP="004A2BC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6216BE" w14:textId="2A356881" w:rsidR="002A3DB3" w:rsidRDefault="002A3DB3" w:rsidP="004A2BC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DB3">
        <w:rPr>
          <w:rFonts w:ascii="Times New Roman" w:eastAsia="Calibri" w:hAnsi="Times New Roman" w:cs="Times New Roman"/>
          <w:sz w:val="24"/>
          <w:szCs w:val="24"/>
        </w:rPr>
        <w:t>Istraživanja, međunarodne politike i stručne rasprave na razini Europske unije i nacionalnim razinama posljednjih desetljeća mnogo pozornosti usmjeravaju pitanju pristupačnosti i kvalitete ranog i predškolskog odgoja i obrazovanja (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RiPOO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) jer je dokazano da su visokokvalitetne ustanove 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RiPOO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 temelj cjeloživotnog razvoja djece, a ujedno dovode do dugoročnih pozitivnih posljedica za djecu i društvo u cjelini.</w:t>
      </w:r>
      <w:r w:rsidRPr="002A3DB3">
        <w:t xml:space="preserve"> </w:t>
      </w:r>
      <w:r>
        <w:t>K</w:t>
      </w:r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oristi od visokokvalitetnih univerzalnih usluga 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RiPOO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 posebno </w:t>
      </w:r>
      <w:r>
        <w:rPr>
          <w:rFonts w:ascii="Times New Roman" w:eastAsia="Calibri" w:hAnsi="Times New Roman" w:cs="Times New Roman"/>
          <w:sz w:val="24"/>
          <w:szCs w:val="24"/>
        </w:rPr>
        <w:t xml:space="preserve">su </w:t>
      </w:r>
      <w:r w:rsidRPr="002A3DB3">
        <w:rPr>
          <w:rFonts w:ascii="Times New Roman" w:eastAsia="Calibri" w:hAnsi="Times New Roman" w:cs="Times New Roman"/>
          <w:sz w:val="24"/>
          <w:szCs w:val="24"/>
        </w:rPr>
        <w:t>značajne za djecu iz ugroženih i/ili marginaliziranih društvenih grupa. Radi se o djeci koja su iznadprosječno izložena riziku povrede njihovog socijalnog, emocionalnog, fizičkog ili psihičkog integriteta, pa su znatno češće od svojih vršnjaka suočena s različitim nepovoljnim razvojnim ishodima, što znatno povećava rizik njihove socijalne isključenosti (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Bouillet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>, 2018).</w:t>
      </w:r>
    </w:p>
    <w:p w14:paraId="33F46039" w14:textId="443EC437" w:rsidR="002A3DB3" w:rsidRDefault="002A3DB3" w:rsidP="004A2BC6">
      <w:pPr>
        <w:spacing w:after="200" w:line="276" w:lineRule="auto"/>
        <w:jc w:val="both"/>
      </w:pPr>
      <w:r w:rsidRPr="002A3DB3">
        <w:rPr>
          <w:rFonts w:ascii="Times New Roman" w:eastAsia="Calibri" w:hAnsi="Times New Roman" w:cs="Times New Roman"/>
          <w:sz w:val="24"/>
          <w:szCs w:val="24"/>
        </w:rPr>
        <w:t>Pojam socijalne isključenosti u europskom kontekstu pojavio se sredinom prošlog stoljeća u Francuskoj u raspravama o marginaliziranim društvenim grupama i diskusijama o siromaštvu (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Atkinson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, 2000.; 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Kendrick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, 2009.; 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Bynner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.; 2001.). Radi se o 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multidimenzionalnom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 konstruktu temeljenom na neravnopravnim odnosima moći i neravnopravnom pristupu resursima, mogućnostima i pravima u četiri osnovna područja: ekonomskom, političkom, socijalnom i kulturnom (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Popay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 i sur., 2008.).</w:t>
      </w:r>
      <w:r w:rsidR="000A74E7" w:rsidRPr="000A74E7">
        <w:t xml:space="preserve"> </w:t>
      </w:r>
      <w:r w:rsidR="000A74E7" w:rsidRPr="000A74E7">
        <w:rPr>
          <w:rFonts w:ascii="Times New Roman" w:eastAsia="Calibri" w:hAnsi="Times New Roman" w:cs="Times New Roman"/>
          <w:sz w:val="24"/>
          <w:szCs w:val="24"/>
        </w:rPr>
        <w:t>Socijalna isključenost je širok koncept koji opisuje društveno uvjetovan nepovoljan položaj pojedinaca i društvenih grupa, povezan s nedostatnom pristupačnošću različitih resursa, mogućnosti, sudjelovanja i razvoja (</w:t>
      </w:r>
      <w:proofErr w:type="spellStart"/>
      <w:r w:rsidR="000A74E7" w:rsidRPr="000A74E7">
        <w:rPr>
          <w:rFonts w:ascii="Times New Roman" w:eastAsia="Calibri" w:hAnsi="Times New Roman" w:cs="Times New Roman"/>
          <w:sz w:val="24"/>
          <w:szCs w:val="24"/>
        </w:rPr>
        <w:t>Mohanty</w:t>
      </w:r>
      <w:proofErr w:type="spellEnd"/>
      <w:r w:rsidR="000A74E7" w:rsidRPr="000A74E7">
        <w:rPr>
          <w:rFonts w:ascii="Times New Roman" w:eastAsia="Calibri" w:hAnsi="Times New Roman" w:cs="Times New Roman"/>
          <w:sz w:val="24"/>
          <w:szCs w:val="24"/>
        </w:rPr>
        <w:t xml:space="preserve"> i sur., 2016.).</w:t>
      </w:r>
    </w:p>
    <w:p w14:paraId="75B1213E" w14:textId="411C40BA" w:rsidR="002A3DB3" w:rsidRDefault="002A3DB3" w:rsidP="004A2BC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DB3">
        <w:rPr>
          <w:rFonts w:ascii="Times New Roman" w:eastAsia="Calibri" w:hAnsi="Times New Roman" w:cs="Times New Roman"/>
          <w:sz w:val="24"/>
          <w:szCs w:val="24"/>
        </w:rPr>
        <w:t>Okolnosti i mogućnosti u kojima djeca žive mogu uzrokovati socijalno isključivanje i utjecati na njihovu budućnost (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Micklewright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>, 2002.). Izloženost socijalnoj isključenosti u djetinjstvu u izravnoj je suprotnosti s pravima djece, znatno oslabljuje mogućnosti socijalne uključenosti u odrasloj dobi i dovodi do sve dubljih društvenih podjela koje jačaju i održavaju se iz generacije u generaciju (Martín-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Ordiales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A3DB3">
        <w:rPr>
          <w:rFonts w:ascii="Times New Roman" w:eastAsia="Calibri" w:hAnsi="Times New Roman" w:cs="Times New Roman"/>
          <w:sz w:val="24"/>
          <w:szCs w:val="24"/>
        </w:rPr>
        <w:t>Saldaña</w:t>
      </w:r>
      <w:proofErr w:type="spellEnd"/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 De Lera i Morales, 2019.).</w:t>
      </w:r>
      <w:r w:rsidRPr="002A3DB3">
        <w:t xml:space="preserve"> </w:t>
      </w:r>
      <w:r w:rsidRPr="002A3DB3">
        <w:rPr>
          <w:rFonts w:ascii="Times New Roman" w:eastAsia="Calibri" w:hAnsi="Times New Roman" w:cs="Times New Roman"/>
          <w:sz w:val="24"/>
          <w:szCs w:val="24"/>
        </w:rPr>
        <w:t xml:space="preserve">Europska komisija naglašava </w:t>
      </w:r>
      <w:r w:rsidRPr="002A3DB3">
        <w:rPr>
          <w:rFonts w:ascii="Times New Roman" w:eastAsia="Calibri" w:hAnsi="Times New Roman" w:cs="Times New Roman"/>
          <w:sz w:val="24"/>
          <w:szCs w:val="24"/>
        </w:rPr>
        <w:lastRenderedPageBreak/>
        <w:t>da sudjelovanje u ranom i predškolskom odgoju i obrazovanju može biti učinkovito sredstvo za postizanje obrazovne jednakosti za djecu koja žive u nepovoljnim okolnostima, odnosno da može ublažiti faktore rizika (članak 14. Preporuka za visokokvalitetne sustave ranog i predškolskog odgoja i obrazovanja, 2019/C 189/02).</w:t>
      </w:r>
    </w:p>
    <w:p w14:paraId="76FE9DDB" w14:textId="0A0F76B4" w:rsidR="002A3DB3" w:rsidRDefault="002A3DB3" w:rsidP="004A2BC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DB3">
        <w:rPr>
          <w:rFonts w:ascii="Times New Roman" w:eastAsia="Calibri" w:hAnsi="Times New Roman" w:cs="Times New Roman"/>
          <w:sz w:val="24"/>
          <w:szCs w:val="24"/>
        </w:rPr>
        <w:t>Kumulativni činitelji rizika socijalne isključenosti se višestruko nepovoljno odražavaju na kvalitetu života i razvoja djece rane i predškolske dobi, što upućuje na potrebu definiranja njihovih potreba i problema, utvrđivanje područja u kojima je djeci i njihovim obiteljima potrebno osigurati dodatnu potporu, provjeru dostupnosti i kvalitete takve potpore, definiranje ciljeva, sadržaja i metoda potrebnog odgojno-obrazovnog djelovanja te realizaciju i evaluaciju specifičnih modela potpore.</w:t>
      </w:r>
    </w:p>
    <w:p w14:paraId="20FABFA4" w14:textId="40B222B9" w:rsidR="002A3DB3" w:rsidRDefault="000A74E7" w:rsidP="004A2BC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Pr="000A74E7">
        <w:rPr>
          <w:rFonts w:ascii="Times New Roman" w:eastAsia="Calibri" w:hAnsi="Times New Roman" w:cs="Times New Roman"/>
          <w:sz w:val="24"/>
          <w:szCs w:val="24"/>
        </w:rPr>
        <w:t>ciljem sistematizacije postojećih i kreiranja novih znanstveno utemeljenih spoznaja o etiološkim, fenomenološkim i intervencijskim aspektima rizika socijalne isključenosti djece rane i predškolske dobi, kao temeljima planiranja, razvoja i evaluacije učinkovitosti odgojno-obrazovnih metoda, strategija i programa usmjerenih toj skupini djece i njihovih o</w:t>
      </w:r>
      <w:r>
        <w:rPr>
          <w:rFonts w:ascii="Times New Roman" w:eastAsia="Calibri" w:hAnsi="Times New Roman" w:cs="Times New Roman"/>
          <w:sz w:val="24"/>
          <w:szCs w:val="24"/>
        </w:rPr>
        <w:t>bitelji, 2020. godine započela je provedba projekta „</w:t>
      </w:r>
      <w:r w:rsidRPr="000A74E7">
        <w:rPr>
          <w:rFonts w:ascii="Times New Roman" w:eastAsia="Calibri" w:hAnsi="Times New Roman" w:cs="Times New Roman"/>
          <w:sz w:val="24"/>
          <w:szCs w:val="24"/>
        </w:rPr>
        <w:t>Modeli odgovora na odgojno-obrazovne potrebe djece izložene riziku socijalne isključenosti u ustanovama ranog i predškolskog odgoja i obrazovanja</w:t>
      </w:r>
      <w:r>
        <w:rPr>
          <w:rFonts w:ascii="Times New Roman" w:eastAsia="Calibri" w:hAnsi="Times New Roman" w:cs="Times New Roman"/>
          <w:sz w:val="24"/>
          <w:szCs w:val="24"/>
        </w:rPr>
        <w:t>“ (MORENEC) kojeg financira Hrvatska Zaklada za znanost.</w:t>
      </w:r>
    </w:p>
    <w:p w14:paraId="0CEAE243" w14:textId="15307499" w:rsidR="000A74E7" w:rsidRDefault="000A74E7" w:rsidP="004A2BC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 ciljem uvida u etiološke</w:t>
      </w:r>
      <w:r w:rsidRPr="000A74E7">
        <w:rPr>
          <w:rFonts w:ascii="Times New Roman" w:eastAsia="Calibri" w:hAnsi="Times New Roman" w:cs="Times New Roman"/>
          <w:sz w:val="24"/>
          <w:szCs w:val="24"/>
        </w:rPr>
        <w:t>, fenomenološk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0A74E7">
        <w:rPr>
          <w:rFonts w:ascii="Times New Roman" w:eastAsia="Calibri" w:hAnsi="Times New Roman" w:cs="Times New Roman"/>
          <w:sz w:val="24"/>
          <w:szCs w:val="24"/>
        </w:rPr>
        <w:t xml:space="preserve"> i intervencijsk</w:t>
      </w:r>
      <w:r>
        <w:rPr>
          <w:rFonts w:ascii="Times New Roman" w:eastAsia="Calibri" w:hAnsi="Times New Roman" w:cs="Times New Roman"/>
          <w:sz w:val="24"/>
          <w:szCs w:val="24"/>
        </w:rPr>
        <w:t>e aspekte</w:t>
      </w:r>
      <w:r w:rsidRPr="000A74E7">
        <w:rPr>
          <w:rFonts w:ascii="Times New Roman" w:eastAsia="Calibri" w:hAnsi="Times New Roman" w:cs="Times New Roman"/>
          <w:sz w:val="24"/>
          <w:szCs w:val="24"/>
        </w:rPr>
        <w:t xml:space="preserve"> rizika socijalne isključenosti djece rane i predškolske dobi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studenom i prosincu 2020. godine provedeno je pilot istraživanje na uzorku od deset ustanova ranog i predškolskog odgoja i obrazovanja.</w:t>
      </w:r>
    </w:p>
    <w:p w14:paraId="21ACDE5E" w14:textId="5EEFEBEC" w:rsidR="004A2BC6" w:rsidRPr="004A2BC6" w:rsidRDefault="000A74E7" w:rsidP="004A2BC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 skupu će </w:t>
      </w:r>
      <w:r w:rsidR="007A2885">
        <w:rPr>
          <w:rFonts w:ascii="Times New Roman" w:eastAsia="Calibri" w:hAnsi="Times New Roman" w:cs="Times New Roman"/>
          <w:sz w:val="24"/>
          <w:szCs w:val="24"/>
        </w:rPr>
        <w:t>biti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preds</w:t>
      </w:r>
      <w:r w:rsidR="007A2885">
        <w:rPr>
          <w:rFonts w:ascii="Times New Roman" w:eastAsia="Calibri" w:hAnsi="Times New Roman" w:cs="Times New Roman"/>
          <w:sz w:val="24"/>
          <w:szCs w:val="24"/>
        </w:rPr>
        <w:t>ta</w:t>
      </w:r>
      <w:r w:rsidR="002A3DB3">
        <w:rPr>
          <w:rFonts w:ascii="Times New Roman" w:eastAsia="Calibri" w:hAnsi="Times New Roman" w:cs="Times New Roman"/>
          <w:sz w:val="24"/>
          <w:szCs w:val="24"/>
        </w:rPr>
        <w:t xml:space="preserve">vljen dio rezultata </w:t>
      </w:r>
      <w:r>
        <w:rPr>
          <w:rFonts w:ascii="Times New Roman" w:eastAsia="Calibri" w:hAnsi="Times New Roman" w:cs="Times New Roman"/>
          <w:sz w:val="24"/>
          <w:szCs w:val="24"/>
        </w:rPr>
        <w:t xml:space="preserve">povezan s etiološkim i fenomenološkim aspektima rizika socijalne isključenosti, prikupljen provedbom </w:t>
      </w:r>
      <w:r w:rsidR="002A3DB3">
        <w:rPr>
          <w:rFonts w:ascii="Times New Roman" w:eastAsia="Calibri" w:hAnsi="Times New Roman" w:cs="Times New Roman"/>
          <w:sz w:val="24"/>
          <w:szCs w:val="24"/>
        </w:rPr>
        <w:t>pilot projekta</w:t>
      </w:r>
      <w:r w:rsidR="007A2885">
        <w:rPr>
          <w:rFonts w:ascii="Times New Roman" w:eastAsia="Calibri" w:hAnsi="Times New Roman" w:cs="Times New Roman"/>
          <w:sz w:val="24"/>
          <w:szCs w:val="24"/>
        </w:rPr>
        <w:t>. Preliminarni rezultati omogućavaju uvid u rizike socijalne isključenosti kojima su izložena djeca rane i predškolske dobi te uspješnost prepoznavanja djece u riziku socijalne isključenosti od strane odgojitelja, kao jednog od bitnih indikatora kvalitete ranog i predškolskog odgoja i obrazovanja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A3DB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D0AEA5F" w14:textId="010112F8" w:rsidR="00A943A2" w:rsidRPr="00A943A2" w:rsidRDefault="00A943A2" w:rsidP="00585077">
      <w:pPr>
        <w:spacing w:after="120" w:line="288" w:lineRule="auto"/>
        <w:jc w:val="center"/>
        <w:rPr>
          <w:rFonts w:ascii="Cambria" w:hAnsi="Cambria"/>
          <w:noProof/>
          <w:lang w:eastAsia="hr-HR"/>
        </w:rPr>
      </w:pPr>
      <w:bookmarkStart w:id="0" w:name="_GoBack"/>
      <w:bookmarkEnd w:id="0"/>
    </w:p>
    <w:sectPr w:rsidR="00A943A2" w:rsidRPr="00A943A2" w:rsidSect="007764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0F54B" w14:textId="77777777" w:rsidR="007E4A94" w:rsidRDefault="007E4A94" w:rsidP="0080432D">
      <w:pPr>
        <w:spacing w:after="0" w:line="240" w:lineRule="auto"/>
      </w:pPr>
      <w:r>
        <w:separator/>
      </w:r>
    </w:p>
  </w:endnote>
  <w:endnote w:type="continuationSeparator" w:id="0">
    <w:p w14:paraId="5A97D186" w14:textId="77777777" w:rsidR="007E4A94" w:rsidRDefault="007E4A94" w:rsidP="0080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9203790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14:paraId="3E4A79D9" w14:textId="7B4D3D69" w:rsidR="00FF3799" w:rsidRDefault="00FF3799" w:rsidP="00FF3799">
        <w:pPr>
          <w:pStyle w:val="Footer"/>
          <w:jc w:val="center"/>
        </w:pPr>
        <w:r>
          <w:rPr>
            <w:noProof/>
            <w:lang w:eastAsia="hr-HR"/>
          </w:rPr>
          <w:drawing>
            <wp:anchor distT="0" distB="0" distL="114300" distR="114300" simplePos="0" relativeHeight="251666432" behindDoc="0" locked="0" layoutInCell="1" allowOverlap="1" wp14:anchorId="4A31570B" wp14:editId="12624A99">
              <wp:simplePos x="0" y="0"/>
              <wp:positionH relativeFrom="column">
                <wp:posOffset>5100955</wp:posOffset>
              </wp:positionH>
              <wp:positionV relativeFrom="paragraph">
                <wp:posOffset>133350</wp:posOffset>
              </wp:positionV>
              <wp:extent cx="704850" cy="626110"/>
              <wp:effectExtent l="0" t="0" r="0" b="2540"/>
              <wp:wrapSquare wrapText="bothSides"/>
              <wp:docPr id="3" name="Slika 8" descr="Suvremene tehnologije u obrazovanju - Naslovnic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Suvremene tehnologije u obrazovanju - Naslovnica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626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3C0DEC">
          <w:rPr>
            <w:noProof/>
            <w:lang w:eastAsia="hr-HR"/>
          </w:rPr>
          <w:drawing>
            <wp:anchor distT="0" distB="0" distL="114300" distR="114300" simplePos="0" relativeHeight="251665408" behindDoc="0" locked="0" layoutInCell="1" allowOverlap="1" wp14:anchorId="2D09D801" wp14:editId="7AF67646">
              <wp:simplePos x="0" y="0"/>
              <wp:positionH relativeFrom="column">
                <wp:posOffset>-385445</wp:posOffset>
              </wp:positionH>
              <wp:positionV relativeFrom="paragraph">
                <wp:posOffset>132329</wp:posOffset>
              </wp:positionV>
              <wp:extent cx="1352550" cy="571500"/>
              <wp:effectExtent l="38100" t="38100" r="38100" b="38100"/>
              <wp:wrapSquare wrapText="bothSides"/>
              <wp:docPr id="4" name="Pictur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2550" cy="5715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857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14:paraId="48846A53" w14:textId="3BFD30FD" w:rsidR="007856DD" w:rsidRPr="007856DD" w:rsidRDefault="007E4A94">
        <w:pPr>
          <w:pStyle w:val="Footer"/>
          <w:jc w:val="right"/>
          <w:rPr>
            <w:rFonts w:ascii="Cambria" w:hAnsi="Cambria"/>
          </w:rPr>
        </w:pPr>
      </w:p>
    </w:sdtContent>
  </w:sdt>
  <w:p w14:paraId="1AEFCF84" w14:textId="77777777" w:rsidR="003C4BFC" w:rsidRDefault="003C4BFC" w:rsidP="003C4BFC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4957C" w14:textId="796B4860" w:rsidR="00CD5200" w:rsidRDefault="004A2BC6" w:rsidP="00AC31FF">
    <w:pPr>
      <w:pStyle w:val="Footer"/>
      <w:jc w:val="center"/>
    </w:pPr>
    <w:r>
      <w:rPr>
        <w:noProof/>
        <w:lang w:eastAsia="hr-HR"/>
      </w:rPr>
      <w:drawing>
        <wp:anchor distT="0" distB="0" distL="114300" distR="114300" simplePos="0" relativeHeight="251661312" behindDoc="0" locked="0" layoutInCell="1" allowOverlap="1" wp14:anchorId="7F723C34" wp14:editId="11D556B5">
          <wp:simplePos x="0" y="0"/>
          <wp:positionH relativeFrom="column">
            <wp:posOffset>5100955</wp:posOffset>
          </wp:positionH>
          <wp:positionV relativeFrom="paragraph">
            <wp:posOffset>-248285</wp:posOffset>
          </wp:positionV>
          <wp:extent cx="704850" cy="626534"/>
          <wp:effectExtent l="0" t="0" r="0" b="2540"/>
          <wp:wrapSquare wrapText="bothSides"/>
          <wp:docPr id="8" name="Slika 8" descr="Suvremene tehnologije u obrazovanju - Naslov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uvremene tehnologije u obrazovanju - Naslovnic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265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C0DEC">
      <w:rPr>
        <w:noProof/>
        <w:lang w:eastAsia="hr-HR"/>
      </w:rPr>
      <w:drawing>
        <wp:anchor distT="0" distB="0" distL="114300" distR="114300" simplePos="0" relativeHeight="251660288" behindDoc="0" locked="0" layoutInCell="1" allowOverlap="1" wp14:anchorId="03A9412C" wp14:editId="7B41DB26">
          <wp:simplePos x="0" y="0"/>
          <wp:positionH relativeFrom="column">
            <wp:posOffset>-385445</wp:posOffset>
          </wp:positionH>
          <wp:positionV relativeFrom="paragraph">
            <wp:posOffset>-193675</wp:posOffset>
          </wp:positionV>
          <wp:extent cx="1352550" cy="571500"/>
          <wp:effectExtent l="38100" t="38100" r="38100" b="38100"/>
          <wp:wrapSquare wrapText="bothSides"/>
          <wp:docPr id="6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71500"/>
                  </a:xfrm>
                  <a:prstGeom prst="rect">
                    <a:avLst/>
                  </a:prstGeom>
                  <a:solidFill>
                    <a:srgbClr val="FF0000"/>
                  </a:solidFill>
                  <a:ln w="28575">
                    <a:solidFill>
                      <a:srgbClr val="FF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7E301" w14:textId="77777777" w:rsidR="007E4A94" w:rsidRDefault="007E4A94" w:rsidP="0080432D">
      <w:pPr>
        <w:spacing w:after="0" w:line="240" w:lineRule="auto"/>
      </w:pPr>
      <w:r>
        <w:separator/>
      </w:r>
    </w:p>
  </w:footnote>
  <w:footnote w:type="continuationSeparator" w:id="0">
    <w:p w14:paraId="4D3653F1" w14:textId="77777777" w:rsidR="007E4A94" w:rsidRDefault="007E4A94" w:rsidP="00804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65C1B" w14:textId="77777777" w:rsidR="00FF3799" w:rsidRDefault="00FF3799" w:rsidP="00FF3799">
    <w:pPr>
      <w:pStyle w:val="Header"/>
      <w:jc w:val="right"/>
    </w:pPr>
    <w:r w:rsidRPr="00443FDD"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35D84EE0" wp14:editId="4656C3C3">
          <wp:simplePos x="0" y="0"/>
          <wp:positionH relativeFrom="column">
            <wp:posOffset>52070</wp:posOffset>
          </wp:positionH>
          <wp:positionV relativeFrom="paragraph">
            <wp:posOffset>1270</wp:posOffset>
          </wp:positionV>
          <wp:extent cx="1533525" cy="659765"/>
          <wp:effectExtent l="0" t="0" r="9525" b="6985"/>
          <wp:wrapSquare wrapText="bothSides"/>
          <wp:docPr id="1" name="Slika 2" descr="C:\Users\User\Documents\MORENEC\LOGO MORENEC\MORENEC logo puni naz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ocuments\MORENEC\LOGO MORENEC\MORENEC logo puni naziv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801"/>
                  <a:stretch/>
                </pic:blipFill>
                <pic:spPr bwMode="auto">
                  <a:xfrm>
                    <a:off x="0" y="0"/>
                    <a:ext cx="153352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3FDD">
      <w:rPr>
        <w:noProof/>
        <w:lang w:eastAsia="hr-HR"/>
      </w:rPr>
      <w:drawing>
        <wp:inline distT="0" distB="0" distL="0" distR="0" wp14:anchorId="09A0E842" wp14:editId="7CFAEC56">
          <wp:extent cx="1590441" cy="667318"/>
          <wp:effectExtent l="0" t="0" r="0" b="0"/>
          <wp:docPr id="2" name="Slika 1" descr="C:\Users\User\Documents\MORENEC\LOGO MORENEC\HRZ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ocuments\MORENEC\LOGO MORENEC\HRZZ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07" cy="685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14EA6" w14:textId="77777777" w:rsidR="0080432D" w:rsidRDefault="0080432D" w:rsidP="0080432D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5AE2A" w14:textId="69EB369B" w:rsidR="00CD5200" w:rsidRDefault="004A2BC6" w:rsidP="004A2BC6">
    <w:pPr>
      <w:pStyle w:val="Header"/>
      <w:jc w:val="right"/>
    </w:pPr>
    <w:r w:rsidRPr="00443FDD"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00E92D66" wp14:editId="76E2697E">
          <wp:simplePos x="0" y="0"/>
          <wp:positionH relativeFrom="column">
            <wp:posOffset>52070</wp:posOffset>
          </wp:positionH>
          <wp:positionV relativeFrom="paragraph">
            <wp:posOffset>1270</wp:posOffset>
          </wp:positionV>
          <wp:extent cx="1533525" cy="659765"/>
          <wp:effectExtent l="0" t="0" r="9525" b="6985"/>
          <wp:wrapSquare wrapText="bothSides"/>
          <wp:docPr id="10" name="Slika 2" descr="C:\Users\User\Documents\MORENEC\LOGO MORENEC\MORENEC logo puni naz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ocuments\MORENEC\LOGO MORENEC\MORENEC logo puni naziv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801"/>
                  <a:stretch/>
                </pic:blipFill>
                <pic:spPr bwMode="auto">
                  <a:xfrm>
                    <a:off x="0" y="0"/>
                    <a:ext cx="153352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3FDD">
      <w:rPr>
        <w:noProof/>
        <w:lang w:eastAsia="hr-HR"/>
      </w:rPr>
      <w:drawing>
        <wp:inline distT="0" distB="0" distL="0" distR="0" wp14:anchorId="0F9109A1" wp14:editId="49CFEFAE">
          <wp:extent cx="1590441" cy="667318"/>
          <wp:effectExtent l="0" t="0" r="0" b="0"/>
          <wp:docPr id="11" name="Slika 1" descr="C:\Users\User\Documents\MORENEC\LOGO MORENEC\HRZ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ocuments\MORENEC\LOGO MORENEC\HRZZ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07" cy="685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C1F69"/>
    <w:multiLevelType w:val="hybridMultilevel"/>
    <w:tmpl w:val="92D464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0130D"/>
    <w:multiLevelType w:val="hybridMultilevel"/>
    <w:tmpl w:val="20F829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D0DEB"/>
    <w:multiLevelType w:val="hybridMultilevel"/>
    <w:tmpl w:val="5A8C0E52"/>
    <w:lvl w:ilvl="0" w:tplc="4C3C20BE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1CF43E7"/>
    <w:multiLevelType w:val="hybridMultilevel"/>
    <w:tmpl w:val="53CAE384"/>
    <w:lvl w:ilvl="0" w:tplc="4C3C20BE">
      <w:start w:val="1"/>
      <w:numFmt w:val="bullet"/>
      <w:lvlText w:val="–"/>
      <w:lvlJc w:val="left"/>
      <w:pPr>
        <w:ind w:left="1128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2CF14354"/>
    <w:multiLevelType w:val="hybridMultilevel"/>
    <w:tmpl w:val="6E9A7098"/>
    <w:lvl w:ilvl="0" w:tplc="4C3C20BE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D710E2"/>
    <w:multiLevelType w:val="hybridMultilevel"/>
    <w:tmpl w:val="28688C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E1542"/>
    <w:multiLevelType w:val="hybridMultilevel"/>
    <w:tmpl w:val="6290981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3439F"/>
    <w:multiLevelType w:val="hybridMultilevel"/>
    <w:tmpl w:val="2CC4EAAE"/>
    <w:lvl w:ilvl="0" w:tplc="4C3C20BE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41E3CCB"/>
    <w:multiLevelType w:val="hybridMultilevel"/>
    <w:tmpl w:val="ED52E8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B4D4D"/>
    <w:multiLevelType w:val="hybridMultilevel"/>
    <w:tmpl w:val="A91AF2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D7B37"/>
    <w:multiLevelType w:val="hybridMultilevel"/>
    <w:tmpl w:val="8F5664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75D62"/>
    <w:multiLevelType w:val="hybridMultilevel"/>
    <w:tmpl w:val="62E66B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726CC"/>
    <w:multiLevelType w:val="hybridMultilevel"/>
    <w:tmpl w:val="149AD2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11"/>
  </w:num>
  <w:num w:numId="7">
    <w:abstractNumId w:val="12"/>
  </w:num>
  <w:num w:numId="8">
    <w:abstractNumId w:val="2"/>
  </w:num>
  <w:num w:numId="9">
    <w:abstractNumId w:val="9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DD"/>
    <w:rsid w:val="00004190"/>
    <w:rsid w:val="00077617"/>
    <w:rsid w:val="000A74E7"/>
    <w:rsid w:val="000D4C9B"/>
    <w:rsid w:val="000F7C29"/>
    <w:rsid w:val="002A3DB3"/>
    <w:rsid w:val="002C4A6C"/>
    <w:rsid w:val="002E3215"/>
    <w:rsid w:val="00314BCD"/>
    <w:rsid w:val="003652E1"/>
    <w:rsid w:val="003C4BFC"/>
    <w:rsid w:val="00432602"/>
    <w:rsid w:val="00443FDD"/>
    <w:rsid w:val="004A2BC6"/>
    <w:rsid w:val="004D6764"/>
    <w:rsid w:val="00542DEF"/>
    <w:rsid w:val="005458F8"/>
    <w:rsid w:val="00585077"/>
    <w:rsid w:val="006157E3"/>
    <w:rsid w:val="00653F6C"/>
    <w:rsid w:val="006C628F"/>
    <w:rsid w:val="00714C00"/>
    <w:rsid w:val="0077641C"/>
    <w:rsid w:val="007856DD"/>
    <w:rsid w:val="007A2885"/>
    <w:rsid w:val="007E4A94"/>
    <w:rsid w:val="007F2E79"/>
    <w:rsid w:val="0080432D"/>
    <w:rsid w:val="008D36AA"/>
    <w:rsid w:val="008F104E"/>
    <w:rsid w:val="00945BEB"/>
    <w:rsid w:val="0098299F"/>
    <w:rsid w:val="009E17F4"/>
    <w:rsid w:val="00A943A2"/>
    <w:rsid w:val="00AC085F"/>
    <w:rsid w:val="00AC31FF"/>
    <w:rsid w:val="00B05D7A"/>
    <w:rsid w:val="00C42E26"/>
    <w:rsid w:val="00CD5200"/>
    <w:rsid w:val="00CF4A51"/>
    <w:rsid w:val="00E56FA2"/>
    <w:rsid w:val="00E76AC9"/>
    <w:rsid w:val="00EC11A8"/>
    <w:rsid w:val="00F258C8"/>
    <w:rsid w:val="00F33079"/>
    <w:rsid w:val="00F6124A"/>
    <w:rsid w:val="00F92038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56708"/>
  <w15:chartTrackingRefBased/>
  <w15:docId w15:val="{21857997-3ACA-452D-BEB1-CC63B491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3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4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32D"/>
  </w:style>
  <w:style w:type="paragraph" w:styleId="Footer">
    <w:name w:val="footer"/>
    <w:basedOn w:val="Normal"/>
    <w:link w:val="FooterChar"/>
    <w:uiPriority w:val="99"/>
    <w:unhideWhenUsed/>
    <w:rsid w:val="00804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32D"/>
  </w:style>
  <w:style w:type="paragraph" w:styleId="ListParagraph">
    <w:name w:val="List Paragraph"/>
    <w:basedOn w:val="Normal"/>
    <w:uiPriority w:val="34"/>
    <w:qFormat/>
    <w:rsid w:val="005458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28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53F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Dejana Bouillet</dc:creator>
  <cp:keywords/>
  <dc:description/>
  <cp:lastModifiedBy>Sandra Antulić</cp:lastModifiedBy>
  <cp:revision>2</cp:revision>
  <cp:lastPrinted>2020-07-02T14:37:00Z</cp:lastPrinted>
  <dcterms:created xsi:type="dcterms:W3CDTF">2021-03-01T15:41:00Z</dcterms:created>
  <dcterms:modified xsi:type="dcterms:W3CDTF">2021-03-01T15:41:00Z</dcterms:modified>
</cp:coreProperties>
</file>